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Pr="00CE6117" w:rsidRDefault="00D233AD" w:rsidP="00D233AD">
      <w:pPr>
        <w:rPr>
          <w:rFonts w:ascii="Arial" w:hAnsi="Arial" w:cs="Arial"/>
          <w:sz w:val="24"/>
          <w:szCs w:val="24"/>
        </w:rPr>
      </w:pPr>
      <w:r w:rsidRPr="00634B7E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16DAC" wp14:editId="7A19478E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4830445" cy="1508760"/>
                <wp:effectExtent l="0" t="0" r="0" b="0"/>
                <wp:wrapNone/>
                <wp:docPr id="515" name="5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445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3AD" w:rsidRPr="00634B7E" w:rsidRDefault="00D233AD" w:rsidP="00D233AD">
                            <w:pPr>
                              <w:spacing w:after="0"/>
                              <w:jc w:val="right"/>
                              <w:rPr>
                                <w:rFonts w:ascii="{¡Estoy Bueno!}" w:hAnsi="{¡Estoy Bueno!}"/>
                                <w:b/>
                                <w:color w:val="0070C0"/>
                                <w:sz w:val="72"/>
                              </w:rPr>
                            </w:pPr>
                            <w:r w:rsidRPr="00634B7E">
                              <w:rPr>
                                <w:rFonts w:ascii="{¡Estoy Bueno!}" w:hAnsi="{¡Estoy Bueno!}"/>
                                <w:b/>
                                <w:color w:val="0070C0"/>
                                <w:sz w:val="72"/>
                              </w:rPr>
                              <w:t>GUÍA DE CONCRECIÓN</w:t>
                            </w:r>
                          </w:p>
                          <w:p w:rsidR="00D233AD" w:rsidRPr="005E2D20" w:rsidRDefault="00D233AD" w:rsidP="00D233AD">
                            <w:pPr>
                              <w:spacing w:after="0"/>
                              <w:jc w:val="center"/>
                              <w:rPr>
                                <w:rFonts w:ascii="augie" w:hAnsi="augi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ugie" w:hAnsi="augie"/>
                                <w:b/>
                                <w:sz w:val="44"/>
                              </w:rPr>
                              <w:t>PDC</w:t>
                            </w:r>
                            <w:r w:rsidRPr="005E2D20">
                              <w:rPr>
                                <w:rFonts w:ascii="augie" w:hAnsi="augie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ugie" w:hAnsi="augie"/>
                                <w:b/>
                                <w:sz w:val="44"/>
                              </w:rPr>
                              <w:t>p</w:t>
                            </w:r>
                            <w:r w:rsidRPr="005E2D20">
                              <w:rPr>
                                <w:rFonts w:ascii="augie" w:hAnsi="augie"/>
                                <w:b/>
                                <w:sz w:val="44"/>
                              </w:rPr>
                              <w:t>resencial</w:t>
                            </w:r>
                          </w:p>
                          <w:p w:rsidR="00D233AD" w:rsidRDefault="00D233AD" w:rsidP="00D23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16DAC" id="_x0000_t202" coordsize="21600,21600" o:spt="202" path="m,l,21600r21600,l21600,xe">
                <v:stroke joinstyle="miter"/>
                <v:path gradientshapeok="t" o:connecttype="rect"/>
              </v:shapetype>
              <v:shape id="515 Cuadro de texto" o:spid="_x0000_s1026" type="#_x0000_t202" style="position:absolute;margin-left:0;margin-top:9.7pt;width:380.35pt;height:11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" filled="f" stroked="f" strokeweight=".5pt">
                <v:textbox>
                  <w:txbxContent>
                    <w:p w:rsidR="00D233AD" w:rsidRPr="00634B7E" w:rsidRDefault="00D233AD" w:rsidP="00D233AD">
                      <w:pPr>
                        <w:spacing w:after="0"/>
                        <w:jc w:val="right"/>
                        <w:rPr>
                          <w:rFonts w:ascii="{¡Estoy Bueno!}" w:hAnsi="{¡Estoy Bueno!}"/>
                          <w:b/>
                          <w:color w:val="0070C0"/>
                          <w:sz w:val="72"/>
                        </w:rPr>
                      </w:pPr>
                      <w:r w:rsidRPr="00634B7E">
                        <w:rPr>
                          <w:rFonts w:ascii="{¡Estoy Bueno!}" w:hAnsi="{¡Estoy Bueno!}"/>
                          <w:b/>
                          <w:color w:val="0070C0"/>
                          <w:sz w:val="72"/>
                        </w:rPr>
                        <w:t>GUÍA DE CONCRECIÓN</w:t>
                      </w:r>
                    </w:p>
                    <w:p w:rsidR="00D233AD" w:rsidRPr="005E2D20" w:rsidRDefault="00D233AD" w:rsidP="00D233AD">
                      <w:pPr>
                        <w:spacing w:after="0"/>
                        <w:jc w:val="center"/>
                        <w:rPr>
                          <w:rFonts w:ascii="augie" w:hAnsi="augie"/>
                          <w:b/>
                          <w:sz w:val="48"/>
                        </w:rPr>
                      </w:pPr>
                      <w:r>
                        <w:rPr>
                          <w:rFonts w:ascii="augie" w:hAnsi="augie"/>
                          <w:b/>
                          <w:sz w:val="44"/>
                        </w:rPr>
                        <w:t>PDC</w:t>
                      </w:r>
                      <w:r w:rsidRPr="005E2D20">
                        <w:rPr>
                          <w:rFonts w:ascii="augie" w:hAnsi="augie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augie" w:hAnsi="augie"/>
                          <w:b/>
                          <w:sz w:val="44"/>
                        </w:rPr>
                        <w:t>p</w:t>
                      </w:r>
                      <w:r w:rsidRPr="005E2D20">
                        <w:rPr>
                          <w:rFonts w:ascii="augie" w:hAnsi="augie"/>
                          <w:b/>
                          <w:sz w:val="44"/>
                        </w:rPr>
                        <w:t>resencial</w:t>
                      </w:r>
                    </w:p>
                    <w:p w:rsidR="00D233AD" w:rsidRDefault="00D233AD" w:rsidP="00D233AD"/>
                  </w:txbxContent>
                </v:textbox>
                <w10:wrap anchorx="margin"/>
              </v:shape>
            </w:pict>
          </mc:Fallback>
        </mc:AlternateContent>
      </w: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061222" w:rsidRDefault="00D233AD" w:rsidP="00D233AD">
      <w:pPr>
        <w:rPr>
          <w:rFonts w:ascii="Arial Black" w:hAnsi="Arial Black"/>
          <w:sz w:val="36"/>
          <w:szCs w:val="36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061222">
        <w:rPr>
          <w:rFonts w:ascii="Arial Black" w:hAnsi="Arial Black"/>
          <w:sz w:val="36"/>
          <w:szCs w:val="36"/>
          <w:lang w:val="es-MX"/>
        </w:rPr>
        <w:t>MAESTRA EN FORMACIO</w:t>
      </w:r>
      <w:r w:rsidRPr="00634B7E">
        <w:rPr>
          <w:rFonts w:ascii="Arial Black" w:hAnsi="Arial Black"/>
          <w:sz w:val="36"/>
          <w:szCs w:val="36"/>
          <w:lang w:val="es-MX"/>
        </w:rPr>
        <w:t xml:space="preserve">: </w:t>
      </w:r>
    </w:p>
    <w:p w:rsidR="00D233AD" w:rsidRPr="00634B7E" w:rsidRDefault="00061222" w:rsidP="00D233AD">
      <w:pPr>
        <w:rPr>
          <w:rFonts w:ascii="Arial Black" w:hAnsi="Arial Black"/>
          <w:sz w:val="36"/>
          <w:szCs w:val="36"/>
          <w:lang w:val="es-MX"/>
        </w:rPr>
      </w:pPr>
      <w:r>
        <w:rPr>
          <w:rFonts w:ascii="Arial Black" w:hAnsi="Arial Black"/>
          <w:sz w:val="36"/>
          <w:szCs w:val="36"/>
          <w:lang w:val="es-MX"/>
        </w:rPr>
        <w:t xml:space="preserve">               </w:t>
      </w:r>
      <w:r w:rsidR="00C95830">
        <w:rPr>
          <w:rFonts w:ascii="Arial Black" w:hAnsi="Arial Black"/>
          <w:sz w:val="36"/>
          <w:szCs w:val="36"/>
          <w:lang w:val="es-MX"/>
        </w:rPr>
        <w:t>NIELCY MAGALY ARO COTA</w:t>
      </w:r>
    </w:p>
    <w:p w:rsidR="00D233AD" w:rsidRPr="00634B7E" w:rsidRDefault="00D233AD" w:rsidP="00D233AD">
      <w:pPr>
        <w:rPr>
          <w:rFonts w:ascii="Arial Black" w:hAnsi="Arial Black"/>
          <w:sz w:val="36"/>
          <w:szCs w:val="36"/>
          <w:lang w:val="es-MX"/>
        </w:rPr>
      </w:pPr>
      <w:r w:rsidRPr="00634B7E">
        <w:rPr>
          <w:rFonts w:ascii="Arial Black" w:hAnsi="Arial Black"/>
          <w:sz w:val="36"/>
          <w:szCs w:val="36"/>
          <w:lang w:val="es-MX"/>
        </w:rPr>
        <w:tab/>
      </w:r>
      <w:r w:rsidRPr="00634B7E">
        <w:rPr>
          <w:rFonts w:ascii="Arial Black" w:hAnsi="Arial Black"/>
          <w:sz w:val="36"/>
          <w:szCs w:val="36"/>
          <w:lang w:val="es-MX"/>
        </w:rPr>
        <w:tab/>
        <w:t>NIVEL</w:t>
      </w:r>
      <w:r>
        <w:rPr>
          <w:rFonts w:ascii="Arial Black" w:hAnsi="Arial Black"/>
          <w:sz w:val="36"/>
          <w:szCs w:val="36"/>
          <w:lang w:val="es-MX"/>
        </w:rPr>
        <w:t>:</w:t>
      </w:r>
      <w:r w:rsidRPr="00634B7E">
        <w:rPr>
          <w:rFonts w:ascii="Arial Black" w:hAnsi="Arial Black"/>
          <w:sz w:val="36"/>
          <w:szCs w:val="36"/>
          <w:lang w:val="es-MX"/>
        </w:rPr>
        <w:t xml:space="preserve"> SECUNDARIA</w:t>
      </w: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Default="00D233AD" w:rsidP="00D233AD">
      <w:pPr>
        <w:rPr>
          <w:lang w:val="es-MX"/>
        </w:rPr>
      </w:pPr>
    </w:p>
    <w:p w:rsidR="00D233AD" w:rsidRPr="00CE3562" w:rsidRDefault="00D233AD" w:rsidP="00CE3562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bookmarkStart w:id="0" w:name="_Toc55343581"/>
      <w:bookmarkStart w:id="1" w:name="_Toc94115331"/>
      <w:r w:rsidRPr="00CE3562">
        <w:rPr>
          <w:rFonts w:ascii="Arial" w:eastAsia="Times New Roman" w:hAnsi="Arial" w:cs="Arial"/>
          <w:bCs/>
          <w:sz w:val="24"/>
          <w:szCs w:val="24"/>
        </w:rPr>
        <w:lastRenderedPageBreak/>
        <w:t>DATOS DE IDENTIFICACIÓN</w:t>
      </w:r>
      <w:bookmarkEnd w:id="0"/>
      <w:bookmarkEnd w:id="1"/>
    </w:p>
    <w:p w:rsidR="00D233AD" w:rsidRPr="00CE3562" w:rsidRDefault="00D233AD" w:rsidP="00CE3562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438"/>
      </w:tblGrid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UNIDAD EDUCATIVA:</w:t>
            </w:r>
          </w:p>
        </w:tc>
        <w:tc>
          <w:tcPr>
            <w:tcW w:w="334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UNIDAD EDUCATIVA “ROSE MARIE GALINDO DE BARRIENTOS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NIVEL:</w:t>
            </w:r>
          </w:p>
        </w:tc>
        <w:tc>
          <w:tcPr>
            <w:tcW w:w="334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SEGUNDARIA COMUNITARIA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CAMPO:</w:t>
            </w:r>
          </w:p>
        </w:tc>
        <w:tc>
          <w:tcPr>
            <w:tcW w:w="334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  <w:lang w:val="es-ES_tradnl"/>
              </w:rPr>
              <w:t>COMUNIDAD SOCIEDAD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ÁREA:</w:t>
            </w:r>
          </w:p>
        </w:tc>
        <w:tc>
          <w:tcPr>
            <w:tcW w:w="3340" w:type="pct"/>
          </w:tcPr>
          <w:p w:rsidR="00D233AD" w:rsidRPr="00CE3562" w:rsidRDefault="00C95830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>
              <w:rPr>
                <w:rFonts w:ascii="Arial" w:eastAsia="Yu Gothic" w:hAnsi="Arial" w:cs="Arial"/>
                <w:sz w:val="24"/>
                <w:szCs w:val="24"/>
              </w:rPr>
              <w:t>ARTES PLASTICAAS Y VISUALES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ind w:right="-329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AÑO DE ESCOLARIDAD:</w:t>
            </w:r>
          </w:p>
        </w:tc>
        <w:tc>
          <w:tcPr>
            <w:tcW w:w="3340" w:type="pct"/>
          </w:tcPr>
          <w:p w:rsidR="00D233AD" w:rsidRPr="00CE3562" w:rsidRDefault="00C95830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>
              <w:rPr>
                <w:rFonts w:ascii="Arial" w:eastAsia="Yu Gothic" w:hAnsi="Arial" w:cs="Arial"/>
                <w:sz w:val="24"/>
                <w:szCs w:val="24"/>
              </w:rPr>
              <w:t>1</w:t>
            </w:r>
            <w:r w:rsidR="00D233AD" w:rsidRPr="00CE3562">
              <w:rPr>
                <w:rFonts w:ascii="Arial" w:eastAsia="Yu Gothic" w:hAnsi="Arial" w:cs="Arial"/>
                <w:sz w:val="24"/>
                <w:szCs w:val="24"/>
              </w:rPr>
              <w:t xml:space="preserve">ro. DE SECUNDARIA 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DOCENTE:</w:t>
            </w:r>
          </w:p>
        </w:tc>
        <w:tc>
          <w:tcPr>
            <w:tcW w:w="3340" w:type="pct"/>
          </w:tcPr>
          <w:p w:rsidR="00D233AD" w:rsidRPr="00CE3562" w:rsidRDefault="00C95830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>
              <w:rPr>
                <w:rFonts w:ascii="Arial" w:eastAsia="Yu Gothic" w:hAnsi="Arial" w:cs="Arial"/>
                <w:sz w:val="24"/>
                <w:szCs w:val="24"/>
              </w:rPr>
              <w:t>NIELCY MAGALY ARO COTA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TRIMESTRE:</w:t>
            </w:r>
          </w:p>
        </w:tc>
        <w:tc>
          <w:tcPr>
            <w:tcW w:w="334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PRIMERO</w:t>
            </w:r>
          </w:p>
        </w:tc>
      </w:tr>
      <w:tr w:rsidR="00D233AD" w:rsidRPr="00CE3562" w:rsidTr="000876D5">
        <w:tc>
          <w:tcPr>
            <w:tcW w:w="1660" w:type="pct"/>
          </w:tcPr>
          <w:p w:rsidR="00D233AD" w:rsidRPr="00CE3562" w:rsidRDefault="00D233AD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 w:rsidRPr="00CE3562">
              <w:rPr>
                <w:rFonts w:ascii="Arial" w:eastAsia="Yu Gothic" w:hAnsi="Arial" w:cs="Arial"/>
                <w:sz w:val="24"/>
                <w:szCs w:val="24"/>
              </w:rPr>
              <w:t>TIEMPO:</w:t>
            </w:r>
          </w:p>
        </w:tc>
        <w:tc>
          <w:tcPr>
            <w:tcW w:w="3340" w:type="pct"/>
          </w:tcPr>
          <w:p w:rsidR="00D233AD" w:rsidRPr="00CE3562" w:rsidRDefault="00C95830" w:rsidP="00CE3562">
            <w:pPr>
              <w:spacing w:line="360" w:lineRule="auto"/>
              <w:rPr>
                <w:rFonts w:ascii="Arial" w:eastAsia="Yu Gothic" w:hAnsi="Arial" w:cs="Arial"/>
                <w:sz w:val="24"/>
                <w:szCs w:val="24"/>
              </w:rPr>
            </w:pPr>
            <w:r>
              <w:rPr>
                <w:rFonts w:ascii="Arial" w:eastAsia="Yu Gothic" w:hAnsi="Arial" w:cs="Arial"/>
                <w:sz w:val="24"/>
                <w:szCs w:val="24"/>
              </w:rPr>
              <w:t xml:space="preserve">1 </w:t>
            </w:r>
            <w:r w:rsidR="00D233AD" w:rsidRPr="00CE3562">
              <w:rPr>
                <w:rFonts w:ascii="Arial" w:eastAsia="Yu Gothic" w:hAnsi="Arial" w:cs="Arial"/>
                <w:sz w:val="24"/>
                <w:szCs w:val="24"/>
              </w:rPr>
              <w:t>SESION</w:t>
            </w:r>
          </w:p>
        </w:tc>
      </w:tr>
    </w:tbl>
    <w:p w:rsidR="00D233AD" w:rsidRPr="00CE3562" w:rsidRDefault="00D233AD" w:rsidP="00CE3562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bookmarkStart w:id="2" w:name="_Toc55343582"/>
      <w:bookmarkStart w:id="3" w:name="_Toc94115332"/>
      <w:r w:rsidRPr="00CE3562">
        <w:rPr>
          <w:rFonts w:ascii="Arial" w:eastAsia="Times New Roman" w:hAnsi="Arial" w:cs="Arial"/>
          <w:bCs/>
          <w:sz w:val="24"/>
          <w:szCs w:val="24"/>
        </w:rPr>
        <w:t>Aspectos de la guía de aprendizaje</w:t>
      </w:r>
      <w:bookmarkEnd w:id="2"/>
      <w:bookmarkEnd w:id="3"/>
    </w:p>
    <w:p w:rsidR="00D233AD" w:rsidRPr="00CE3562" w:rsidRDefault="00D233AD" w:rsidP="00CE3562">
      <w:pPr>
        <w:spacing w:after="200"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:rsidR="00D233AD" w:rsidRPr="00CE3562" w:rsidRDefault="00D233AD" w:rsidP="00CE3562">
      <w:pPr>
        <w:numPr>
          <w:ilvl w:val="0"/>
          <w:numId w:val="1"/>
        </w:numPr>
        <w:spacing w:after="200" w:line="360" w:lineRule="auto"/>
        <w:contextualSpacing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>JUSTIFICACIÓN DE LA TEMÁTICA A DESARROLLAR</w:t>
      </w:r>
    </w:p>
    <w:p w:rsidR="00D233AD" w:rsidRPr="00CE3562" w:rsidRDefault="00D233AD" w:rsidP="00CE3562">
      <w:pPr>
        <w:spacing w:after="200" w:line="360" w:lineRule="auto"/>
        <w:ind w:left="360"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sz w:val="24"/>
          <w:szCs w:val="24"/>
        </w:rPr>
        <w:t>La presente guía metodológica o de aprendizaje es el proceso de la planificación curricular que determinan aspectos pedagógicos y didácticos que los estudiantes llevaran a cabo a lo largo de las clases. Para fomentar el desarrollo comunicativo, cognitivo, psicomotor,</w:t>
      </w:r>
      <w:r w:rsidR="00C95830">
        <w:rPr>
          <w:rFonts w:ascii="Arial" w:eastAsia="Yu Gothic" w:hAnsi="Arial" w:cs="Arial"/>
          <w:sz w:val="24"/>
          <w:szCs w:val="24"/>
        </w:rPr>
        <w:t xml:space="preserve"> por otro lado, el manejo correcto de los instrumentos geométricos</w:t>
      </w:r>
      <w:r w:rsidRPr="00CE3562">
        <w:rPr>
          <w:rFonts w:ascii="Arial" w:eastAsia="Yu Gothic" w:hAnsi="Arial" w:cs="Arial"/>
          <w:sz w:val="24"/>
          <w:szCs w:val="24"/>
        </w:rPr>
        <w:t>.</w:t>
      </w:r>
    </w:p>
    <w:p w:rsidR="00D233AD" w:rsidRPr="00CE3562" w:rsidRDefault="00D233AD" w:rsidP="00CE3562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>DIDÁCTICA A APLICAR (METODOLOGÍA QUE SE VA UTILIZAR)</w:t>
      </w:r>
    </w:p>
    <w:p w:rsidR="00D233AD" w:rsidRPr="00CE3562" w:rsidRDefault="00D233AD" w:rsidP="00CE3562">
      <w:pPr>
        <w:spacing w:before="240" w:after="0" w:line="360" w:lineRule="auto"/>
        <w:ind w:left="284"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sz w:val="24"/>
          <w:szCs w:val="24"/>
        </w:rPr>
        <w:t>“El método lúdico es un conjunto de estrategias diseñadas para crear un ambiente de armonía dónde los estudiantes participen de manera creativa en el proceso de aprendizaje</w:t>
      </w:r>
      <w:r w:rsidR="00C95830">
        <w:rPr>
          <w:rFonts w:ascii="Arial" w:eastAsia="Yu Gothic" w:hAnsi="Arial" w:cs="Arial"/>
          <w:sz w:val="24"/>
          <w:szCs w:val="24"/>
        </w:rPr>
        <w:t xml:space="preserve">, mediante el juego de creación </w:t>
      </w:r>
      <w:r w:rsidRPr="00CE3562">
        <w:rPr>
          <w:rFonts w:ascii="Arial" w:eastAsia="Yu Gothic" w:hAnsi="Arial" w:cs="Arial"/>
          <w:sz w:val="24"/>
          <w:szCs w:val="24"/>
        </w:rPr>
        <w:t>con movimientos corporales para darle la consistencia del significado</w:t>
      </w:r>
      <w:r w:rsidR="00C95830">
        <w:rPr>
          <w:rFonts w:ascii="Arial" w:eastAsia="Yu Gothic" w:hAnsi="Arial" w:cs="Arial"/>
          <w:sz w:val="24"/>
          <w:szCs w:val="24"/>
        </w:rPr>
        <w:t xml:space="preserve"> de las emociones que se les designa</w:t>
      </w:r>
      <w:r w:rsidRPr="00CE3562">
        <w:rPr>
          <w:rFonts w:ascii="Arial" w:eastAsia="Yu Gothic" w:hAnsi="Arial" w:cs="Arial"/>
          <w:sz w:val="24"/>
          <w:szCs w:val="24"/>
        </w:rPr>
        <w:t xml:space="preserve">. </w:t>
      </w:r>
    </w:p>
    <w:p w:rsidR="00807C3B" w:rsidRPr="00CE3562" w:rsidRDefault="00807C3B" w:rsidP="00CE3562">
      <w:pPr>
        <w:spacing w:before="240" w:after="0" w:line="360" w:lineRule="auto"/>
        <w:ind w:left="284"/>
        <w:jc w:val="both"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>ORIENTACIONES METODOLOGICAS</w:t>
      </w:r>
    </w:p>
    <w:p w:rsidR="00C95830" w:rsidRPr="00C95830" w:rsidRDefault="00C95830" w:rsidP="00C95830">
      <w:pPr>
        <w:spacing w:before="240"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Actividades de aprendizajes</w:t>
      </w:r>
    </w:p>
    <w:p w:rsidR="00C95830" w:rsidRPr="00C95830" w:rsidRDefault="00061222" w:rsidP="00C95830">
      <w:pPr>
        <w:spacing w:before="240"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2F3A2371" wp14:editId="646E66B6">
            <wp:simplePos x="0" y="0"/>
            <wp:positionH relativeFrom="column">
              <wp:posOffset>3556000</wp:posOffset>
            </wp:positionH>
            <wp:positionV relativeFrom="paragraph">
              <wp:posOffset>80010</wp:posOffset>
            </wp:positionV>
            <wp:extent cx="2562225" cy="2070735"/>
            <wp:effectExtent l="0" t="0" r="9525" b="5715"/>
            <wp:wrapSquare wrapText="bothSides"/>
            <wp:docPr id="11" name="Imagen 11" descr="C:\Users\hp\AppData\Local\Microsoft\Windows\INetCache\Content.Word\actividades-juegos-trabajar-emociones-mem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actividades-juegos-trabajar-emociones-mem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222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AD" w:rsidRPr="00CE3562">
        <w:rPr>
          <w:rFonts w:ascii="Arial" w:eastAsia="Calibri" w:hAnsi="Arial" w:cs="Arial"/>
          <w:sz w:val="24"/>
          <w:szCs w:val="24"/>
        </w:rPr>
        <w:t>Los e</w:t>
      </w:r>
      <w:r w:rsidR="00C95830">
        <w:rPr>
          <w:rFonts w:ascii="Arial" w:eastAsia="Calibri" w:hAnsi="Arial" w:cs="Arial"/>
          <w:sz w:val="24"/>
          <w:szCs w:val="24"/>
        </w:rPr>
        <w:t>studiantes participan de manera presencia.</w:t>
      </w:r>
      <w:r w:rsidRPr="00061222">
        <w:t xml:space="preserve"> </w:t>
      </w:r>
    </w:p>
    <w:p w:rsidR="00D233AD" w:rsidRPr="00CE3562" w:rsidRDefault="00D233AD" w:rsidP="00C95830">
      <w:pPr>
        <w:spacing w:before="240" w:after="0" w:line="360" w:lineRule="auto"/>
        <w:ind w:left="284"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>Test de diagnóstico:</w:t>
      </w:r>
      <w:r w:rsidRPr="00CE3562">
        <w:rPr>
          <w:rFonts w:ascii="Arial" w:eastAsia="Yu Gothic" w:hAnsi="Arial" w:cs="Arial"/>
          <w:sz w:val="24"/>
          <w:szCs w:val="24"/>
        </w:rPr>
        <w:t xml:space="preserve"> Se trata de un test o cuestionario que se</w:t>
      </w:r>
      <w:r w:rsidR="00C95830">
        <w:rPr>
          <w:rFonts w:ascii="Arial" w:eastAsia="Yu Gothic" w:hAnsi="Arial" w:cs="Arial"/>
          <w:sz w:val="24"/>
          <w:szCs w:val="24"/>
        </w:rPr>
        <w:t xml:space="preserve"> desenvuelvan y suelten lo que están sintiendo en el momento</w:t>
      </w:r>
      <w:r w:rsidRPr="00CE3562">
        <w:rPr>
          <w:rFonts w:ascii="Arial" w:eastAsia="Yu Gothic" w:hAnsi="Arial" w:cs="Arial"/>
          <w:sz w:val="24"/>
          <w:szCs w:val="24"/>
        </w:rPr>
        <w:t xml:space="preserve">. </w:t>
      </w:r>
      <w:r w:rsidR="00D872BB">
        <w:rPr>
          <w:rFonts w:ascii="Arial" w:eastAsia="Yu Gothic" w:hAnsi="Arial" w:cs="Arial"/>
          <w:sz w:val="24"/>
          <w:szCs w:val="24"/>
        </w:rPr>
        <w:t>Por otro lado, se les da la emoción que tiene que replicar, por lo tanto, una vez terminando con actividad se le hace preguntas de para qué y cómo se utilizan los instrumentos geométricos.</w:t>
      </w:r>
    </w:p>
    <w:p w:rsidR="005B32DE" w:rsidRPr="00CE3562" w:rsidRDefault="005B32DE" w:rsidP="00CE3562">
      <w:pPr>
        <w:spacing w:line="360" w:lineRule="auto"/>
        <w:ind w:right="175"/>
        <w:jc w:val="both"/>
        <w:rPr>
          <w:rFonts w:ascii="Arial" w:eastAsia="Calibri" w:hAnsi="Arial" w:cs="Arial"/>
          <w:b/>
          <w:sz w:val="24"/>
          <w:szCs w:val="24"/>
        </w:rPr>
      </w:pPr>
      <w:r w:rsidRPr="00CE3562">
        <w:rPr>
          <w:rFonts w:ascii="Arial" w:eastAsia="Calibri" w:hAnsi="Arial" w:cs="Arial"/>
          <w:b/>
          <w:sz w:val="24"/>
          <w:szCs w:val="24"/>
        </w:rPr>
        <w:t>PRÁCTICA. -</w:t>
      </w:r>
    </w:p>
    <w:p w:rsidR="005B32DE" w:rsidRPr="00CE3562" w:rsidRDefault="005B32DE" w:rsidP="00CE3562">
      <w:pPr>
        <w:spacing w:line="360" w:lineRule="auto"/>
        <w:ind w:right="175"/>
        <w:jc w:val="both"/>
        <w:rPr>
          <w:rFonts w:ascii="Arial" w:eastAsia="Calibri" w:hAnsi="Arial" w:cs="Arial"/>
          <w:sz w:val="24"/>
          <w:szCs w:val="24"/>
        </w:rPr>
      </w:pPr>
      <w:r w:rsidRPr="00CE3562">
        <w:rPr>
          <w:rFonts w:ascii="Arial" w:eastAsia="Calibri" w:hAnsi="Arial" w:cs="Arial"/>
          <w:sz w:val="24"/>
          <w:szCs w:val="24"/>
        </w:rPr>
        <w:t>Empezamos: con el saludo:</w:t>
      </w:r>
    </w:p>
    <w:p w:rsidR="005B32DE" w:rsidRPr="00D872BB" w:rsidRDefault="000377E9" w:rsidP="00D872BB">
      <w:pPr>
        <w:pStyle w:val="Prrafodelista"/>
        <w:numPr>
          <w:ilvl w:val="0"/>
          <w:numId w:val="5"/>
        </w:numPr>
        <w:spacing w:line="360" w:lineRule="auto"/>
        <w:ind w:right="17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(buenos días)</w:t>
      </w:r>
    </w:p>
    <w:p w:rsidR="00137DA1" w:rsidRPr="00CE3562" w:rsidRDefault="00137DA1" w:rsidP="00CE3562">
      <w:pPr>
        <w:spacing w:before="100" w:beforeAutospacing="1" w:after="100" w:afterAutospacing="1" w:line="360" w:lineRule="auto"/>
        <w:jc w:val="center"/>
        <w:outlineLvl w:val="3"/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</w:pP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ACTIVIDAD LUDICA</w:t>
      </w:r>
    </w:p>
    <w:p w:rsidR="009163BE" w:rsidRPr="00CE3562" w:rsidRDefault="009163BE" w:rsidP="00CE3562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</w:pP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Continuamos realizando una actividad lúdica </w:t>
      </w:r>
      <w:r w:rsidR="000377E9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“</w:t>
      </w:r>
      <w:r w:rsidR="00AD5EA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buscando amigos</w:t>
      </w:r>
      <w:r w:rsidR="000377E9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</w:t>
      </w:r>
      <w:r w:rsidR="000377E9"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“para</w:t>
      </w: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que los estudiantes</w:t>
      </w:r>
      <w:r w:rsidR="00137DA1"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estén atentos y puedan mejor la interacción con sus compañeros. </w:t>
      </w: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</w:t>
      </w:r>
    </w:p>
    <w:p w:rsidR="00137DA1" w:rsidRPr="00CE3562" w:rsidRDefault="00061222" w:rsidP="00CE3562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1D0C5379" wp14:editId="7CEB011D">
            <wp:simplePos x="0" y="0"/>
            <wp:positionH relativeFrom="column">
              <wp:posOffset>3813810</wp:posOffset>
            </wp:positionH>
            <wp:positionV relativeFrom="paragraph">
              <wp:posOffset>92710</wp:posOffset>
            </wp:positionV>
            <wp:extent cx="2216785" cy="2371725"/>
            <wp:effectExtent l="0" t="0" r="0" b="9525"/>
            <wp:wrapSquare wrapText="bothSides"/>
            <wp:docPr id="12" name="Imagen 12" descr="C:\Users\hp\AppData\Local\Microsoft\Windows\INetCache\Content.Word\instrumentos-de-la-geometría-5259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instrumentos-de-la-geometría-52592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3BE" w:rsidRPr="009163BE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"</w:t>
      </w:r>
      <w:r w:rsidR="00AD5EA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CIRCULO DE AMIGOS</w:t>
      </w:r>
      <w:r w:rsidR="00397159"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” </w:t>
      </w:r>
    </w:p>
    <w:p w:rsidR="009163BE" w:rsidRPr="009163BE" w:rsidRDefault="00137DA1" w:rsidP="00CE3562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</w:pP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Es un</w:t>
      </w:r>
      <w:r w:rsidR="00397159"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juego</w:t>
      </w:r>
      <w:r w:rsidR="009163BE" w:rsidRPr="009163BE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divertido </w:t>
      </w:r>
      <w:r w:rsidRPr="00CE356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que mantendrá</w:t>
      </w:r>
      <w:r w:rsidR="009163BE" w:rsidRPr="009163BE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 xml:space="preserve"> mu</w:t>
      </w:r>
      <w:r w:rsidR="00061222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y animados y les generará la facilidad de expresión</w:t>
      </w:r>
      <w:r w:rsidR="009163BE" w:rsidRPr="009163BE">
        <w:rPr>
          <w:rFonts w:ascii="Arial" w:eastAsia="Times New Roman" w:hAnsi="Arial" w:cs="Arial"/>
          <w:b/>
          <w:bCs/>
          <w:color w:val="073763"/>
          <w:sz w:val="24"/>
          <w:szCs w:val="24"/>
          <w:lang w:eastAsia="es-ES"/>
        </w:rPr>
        <w:t>.</w:t>
      </w:r>
      <w:r w:rsidR="00061222" w:rsidRPr="00061222">
        <w:t xml:space="preserve"> </w:t>
      </w:r>
    </w:p>
    <w:p w:rsidR="009163BE" w:rsidRPr="009163BE" w:rsidRDefault="009163BE" w:rsidP="00CE35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  <w:r w:rsidRPr="009163BE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Tipo de juego</w:t>
      </w:r>
      <w:r w:rsidR="00137DA1" w:rsidRPr="00CE3562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: juego de </w:t>
      </w:r>
      <w:r w:rsid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expresión </w:t>
      </w:r>
      <w:r w:rsidR="00137DA1" w:rsidRPr="00CE3562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y </w:t>
      </w:r>
      <w:r w:rsidR="004E79BF" w:rsidRPr="00CE3562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concentración</w:t>
      </w:r>
    </w:p>
    <w:p w:rsidR="009163BE" w:rsidRPr="009163BE" w:rsidRDefault="009163BE" w:rsidP="00CE3562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  <w:r w:rsidRPr="009163BE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Materiales requeridos</w:t>
      </w: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: Ninguno</w:t>
      </w:r>
    </w:p>
    <w:p w:rsidR="009163BE" w:rsidRPr="009163BE" w:rsidRDefault="009163BE" w:rsidP="00CE3562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  <w:r w:rsidR="00137DA1" w:rsidRPr="00CE3562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E</w:t>
      </w:r>
      <w:r w:rsidRPr="009163BE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spacio recomendado</w:t>
      </w: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: </w:t>
      </w:r>
      <w:r w:rsidR="000377E9" w:rsidRPr="00CE3562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Salón</w:t>
      </w:r>
      <w:r w:rsidR="00137DA1" w:rsidRPr="00CE3562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 de clase</w:t>
      </w:r>
    </w:p>
    <w:p w:rsidR="00D872BB" w:rsidRPr="00D872BB" w:rsidRDefault="009163BE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  <w:r w:rsidR="00137DA1" w:rsidRPr="00CE3562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Proceso</w:t>
      </w:r>
      <w:r w:rsidRPr="009163BE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 xml:space="preserve"> del juego</w:t>
      </w:r>
      <w:r w:rsid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:</w:t>
      </w: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  <w:r w:rsid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entre compañeros forman grupos de 4 o 5 a medida que forman grupos deben ponerse en fila en el cual se les asigna una emoción que expresar.</w:t>
      </w: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</w:p>
    <w:p w:rsidR="00D872BB" w:rsidRPr="00D872BB" w:rsidRDefault="00D872BB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D872B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 xml:space="preserve">EL PRIMER PARTICIPANTE: </w:t>
      </w:r>
      <w:r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debe de decir a su compañero continuo: Te vendo mi pollo. </w:t>
      </w:r>
    </w:p>
    <w:p w:rsidR="00D872BB" w:rsidRPr="00D872BB" w:rsidRDefault="00D872BB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D872B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 xml:space="preserve">Y ESTE LE RESPONDERA: </w:t>
      </w:r>
      <w:r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Pica o no pica. </w:t>
      </w:r>
    </w:p>
    <w:p w:rsidR="00D872BB" w:rsidRPr="00D872BB" w:rsidRDefault="00D872BB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D872B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lastRenderedPageBreak/>
        <w:t>EL PRIMERO DICE</w:t>
      </w:r>
      <w:r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: No pica </w:t>
      </w:r>
    </w:p>
    <w:p w:rsidR="00D872BB" w:rsidRPr="00D872BB" w:rsidRDefault="00D872BB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D872B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 xml:space="preserve">Y EL OTRO: </w:t>
      </w:r>
      <w:r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Te lo compro </w:t>
      </w:r>
    </w:p>
    <w:p w:rsidR="00D872BB" w:rsidRPr="00D872BB" w:rsidRDefault="00D872BB" w:rsidP="00D872BB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D872B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 xml:space="preserve">EL PRIMERO HAORA RESPONDE: </w:t>
      </w:r>
      <w:r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Te lo vendo. </w:t>
      </w:r>
    </w:p>
    <w:p w:rsidR="009163BE" w:rsidRPr="00D872BB" w:rsidRDefault="000C1B8A" w:rsidP="00D872BB">
      <w:pPr>
        <w:spacing w:after="0" w:line="360" w:lineRule="auto"/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5122D9CD" wp14:editId="410A80B6">
            <wp:simplePos x="0" y="0"/>
            <wp:positionH relativeFrom="column">
              <wp:posOffset>-53340</wp:posOffset>
            </wp:positionH>
            <wp:positionV relativeFrom="paragraph">
              <wp:posOffset>958215</wp:posOffset>
            </wp:positionV>
            <wp:extent cx="3853180" cy="2238375"/>
            <wp:effectExtent l="0" t="0" r="0" b="9525"/>
            <wp:wrapSquare wrapText="bothSides"/>
            <wp:docPr id="13" name="Imagen 13" descr="C:\Users\hp\AppData\Local\Microsoft\Windows\INetCache\Content.Word\emociones-e1532979818129-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INetCache\Content.Word\emociones-e1532979818129-80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BB"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Y le entrega el objeto (el pollo) esto expresando la emoción que se le designo ya sea (Feliz; Triste; Llorando; Enojado; Asustado-miedo). Y de esta manera lo realizara cada participante.</w:t>
      </w:r>
      <w:r w:rsidRPr="000C1B8A">
        <w:t xml:space="preserve"> </w:t>
      </w:r>
      <w:r w:rsidR="009163BE" w:rsidRP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br/>
      </w:r>
    </w:p>
    <w:p w:rsidR="00397159" w:rsidRPr="009163BE" w:rsidRDefault="00397159" w:rsidP="00CE3562">
      <w:pPr>
        <w:spacing w:after="24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</w:p>
    <w:p w:rsidR="009163BE" w:rsidRPr="009163BE" w:rsidRDefault="009163BE" w:rsidP="00CE3562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 w:rsidRPr="009163BE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ES"/>
        </w:rPr>
        <w:t>Beneficios didácticos</w:t>
      </w:r>
      <w:r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:</w:t>
      </w:r>
    </w:p>
    <w:p w:rsidR="009163BE" w:rsidRPr="009163BE" w:rsidRDefault="00964CF4" w:rsidP="00CE3562">
      <w:pPr>
        <w:spacing w:after="0" w:line="360" w:lineRule="auto"/>
        <w:rPr>
          <w:rFonts w:ascii="Arial" w:eastAsia="Times New Roman" w:hAnsi="Arial" w:cs="Arial"/>
          <w:color w:val="757575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es-ES"/>
        </w:rPr>
        <w:t>Este juego permite a los estudiantes</w:t>
      </w:r>
      <w:r w:rsidR="009163BE" w:rsidRPr="009163BE">
        <w:rPr>
          <w:rFonts w:ascii="Arial" w:eastAsia="Times New Roman" w:hAnsi="Arial" w:cs="Arial"/>
          <w:color w:val="757575"/>
          <w:sz w:val="24"/>
          <w:szCs w:val="24"/>
          <w:lang w:eastAsia="es-ES"/>
        </w:rPr>
        <w:t xml:space="preserve"> </w:t>
      </w:r>
      <w:r w:rsidR="00D872BB">
        <w:rPr>
          <w:rFonts w:ascii="Arial" w:eastAsia="Times New Roman" w:hAnsi="Arial" w:cs="Arial"/>
          <w:color w:val="757575"/>
          <w:sz w:val="24"/>
          <w:szCs w:val="24"/>
          <w:lang w:eastAsia="es-ES"/>
        </w:rPr>
        <w:t>a expresar las diferentes expresiones hasta que podemos conocer más expresiones.</w:t>
      </w:r>
    </w:p>
    <w:p w:rsidR="002D095C" w:rsidRPr="00CE3562" w:rsidRDefault="002D095C" w:rsidP="00CE3562">
      <w:pPr>
        <w:spacing w:line="360" w:lineRule="auto"/>
        <w:ind w:right="175"/>
        <w:jc w:val="both"/>
        <w:rPr>
          <w:rFonts w:ascii="Arial" w:eastAsia="Calibri" w:hAnsi="Arial" w:cs="Arial"/>
          <w:sz w:val="24"/>
          <w:szCs w:val="24"/>
        </w:rPr>
      </w:pPr>
    </w:p>
    <w:p w:rsidR="005B32DE" w:rsidRPr="00CE3562" w:rsidRDefault="005B32DE" w:rsidP="00CE3562">
      <w:pPr>
        <w:spacing w:line="360" w:lineRule="auto"/>
        <w:ind w:right="175"/>
        <w:jc w:val="both"/>
        <w:rPr>
          <w:rFonts w:ascii="Arial" w:eastAsia="Calibri" w:hAnsi="Arial" w:cs="Arial"/>
          <w:b/>
          <w:sz w:val="24"/>
          <w:szCs w:val="24"/>
        </w:rPr>
      </w:pPr>
      <w:r w:rsidRPr="00CE3562">
        <w:rPr>
          <w:rFonts w:ascii="Arial" w:eastAsia="Calibri" w:hAnsi="Arial" w:cs="Arial"/>
          <w:b/>
          <w:sz w:val="24"/>
          <w:szCs w:val="24"/>
        </w:rPr>
        <w:t>TEORÍA. -</w:t>
      </w:r>
    </w:p>
    <w:p w:rsidR="00CE3562" w:rsidRPr="003A01B9" w:rsidRDefault="005B32DE" w:rsidP="003A01B9">
      <w:pPr>
        <w:spacing w:line="360" w:lineRule="auto"/>
        <w:ind w:right="175"/>
        <w:jc w:val="both"/>
        <w:rPr>
          <w:rFonts w:ascii="Arial" w:eastAsia="Calibri" w:hAnsi="Arial" w:cs="Arial"/>
          <w:sz w:val="24"/>
          <w:szCs w:val="24"/>
        </w:rPr>
      </w:pPr>
      <w:r w:rsidRPr="00CE3562">
        <w:rPr>
          <w:rFonts w:ascii="Arial" w:eastAsia="Calibri" w:hAnsi="Arial" w:cs="Arial"/>
          <w:sz w:val="24"/>
          <w:szCs w:val="24"/>
        </w:rPr>
        <w:t xml:space="preserve">Comprendemos </w:t>
      </w:r>
      <w:r w:rsidR="00964CF4">
        <w:rPr>
          <w:rFonts w:ascii="Arial" w:eastAsia="Calibri" w:hAnsi="Arial" w:cs="Arial"/>
          <w:sz w:val="24"/>
          <w:szCs w:val="24"/>
        </w:rPr>
        <w:t>la importancia</w:t>
      </w:r>
      <w:r w:rsidR="003A01B9">
        <w:rPr>
          <w:rFonts w:ascii="Arial" w:eastAsia="Calibri" w:hAnsi="Arial" w:cs="Arial"/>
          <w:sz w:val="24"/>
          <w:szCs w:val="24"/>
        </w:rPr>
        <w:t xml:space="preserve"> de los instrumentos geométricos de la misma manera la expresión que sientes y debes expresar cuando se les dificulta el manejo correcto</w:t>
      </w:r>
    </w:p>
    <w:p w:rsidR="002D095C" w:rsidRPr="00CE3562" w:rsidRDefault="002D095C" w:rsidP="00964CF4">
      <w:pPr>
        <w:spacing w:line="360" w:lineRule="auto"/>
        <w:ind w:right="175"/>
        <w:jc w:val="both"/>
        <w:rPr>
          <w:rFonts w:ascii="Arial" w:eastAsia="Calibri" w:hAnsi="Arial" w:cs="Arial"/>
          <w:b/>
          <w:sz w:val="24"/>
          <w:szCs w:val="24"/>
        </w:rPr>
      </w:pPr>
    </w:p>
    <w:p w:rsidR="005B32DE" w:rsidRPr="00CE3562" w:rsidRDefault="005B32DE" w:rsidP="00CE3562">
      <w:pPr>
        <w:spacing w:line="360" w:lineRule="auto"/>
        <w:ind w:right="175"/>
        <w:jc w:val="both"/>
        <w:rPr>
          <w:rFonts w:ascii="Arial" w:eastAsia="Calibri" w:hAnsi="Arial" w:cs="Arial"/>
          <w:b/>
          <w:sz w:val="24"/>
          <w:szCs w:val="24"/>
        </w:rPr>
      </w:pPr>
      <w:r w:rsidRPr="00CE3562">
        <w:rPr>
          <w:rFonts w:ascii="Arial" w:eastAsia="Calibri" w:hAnsi="Arial" w:cs="Arial"/>
          <w:b/>
          <w:sz w:val="24"/>
          <w:szCs w:val="24"/>
        </w:rPr>
        <w:t>VALORACIÓN. -</w:t>
      </w:r>
    </w:p>
    <w:p w:rsidR="000D2690" w:rsidRPr="00CE3562" w:rsidRDefault="005B32DE" w:rsidP="00CE3562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</w:pPr>
      <w:r w:rsidRPr="00CE3562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 xml:space="preserve">Reflexionamos sobre la importancia </w:t>
      </w:r>
      <w:r w:rsidR="003A01B9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 xml:space="preserve">del </w:t>
      </w:r>
      <w:r w:rsidR="00061222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>manejo correcto</w:t>
      </w:r>
      <w:r w:rsidR="003A01B9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 xml:space="preserve"> de los instrumentos geométricos de </w:t>
      </w:r>
      <w:r w:rsidR="00061222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>la misma manera</w:t>
      </w:r>
      <w:r w:rsidR="003A01B9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 xml:space="preserve"> la expresión que tiene uno mismo cuando no comprende y cuando se les parece agradable.</w:t>
      </w:r>
    </w:p>
    <w:p w:rsidR="00862A62" w:rsidRPr="00CE3562" w:rsidRDefault="00862A62" w:rsidP="00CE3562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</w:pPr>
    </w:p>
    <w:p w:rsidR="000D2690" w:rsidRPr="00CE3562" w:rsidRDefault="00061222" w:rsidP="00CE3562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666875" cy="1666875"/>
            <wp:effectExtent l="0" t="0" r="9525" b="9525"/>
            <wp:wrapSquare wrapText="bothSides"/>
            <wp:docPr id="7" name="Imagen 7" descr="C:\Users\hp\AppData\Local\Microsoft\Windows\INetCache\Content.Word\como-me-siento-juego-casero-para-que-los-ninos-expresen-sus-emociones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como-me-siento-juego-casero-para-que-los-ninos-expresen-sus-emociones-m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2DE" w:rsidRPr="003A01B9" w:rsidRDefault="005B32DE" w:rsidP="003A01B9">
      <w:pPr>
        <w:spacing w:line="360" w:lineRule="auto"/>
        <w:ind w:right="175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E3562">
        <w:rPr>
          <w:rFonts w:ascii="Arial" w:eastAsia="Calibri" w:hAnsi="Arial" w:cs="Arial"/>
          <w:b/>
          <w:color w:val="000000"/>
          <w:sz w:val="24"/>
          <w:szCs w:val="24"/>
        </w:rPr>
        <w:t>PRODUCCIÓN. –</w:t>
      </w:r>
    </w:p>
    <w:p w:rsidR="00807C3B" w:rsidRPr="00CE3562" w:rsidRDefault="003A01B9" w:rsidP="00CE3562">
      <w:pPr>
        <w:spacing w:after="200" w:line="360" w:lineRule="auto"/>
        <w:ind w:left="284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>Realización de dibujos con la expresión del cómo se sienten</w:t>
      </w:r>
      <w:r w:rsidR="00807C3B" w:rsidRPr="00CE3562"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  <w:t>.</w:t>
      </w:r>
    </w:p>
    <w:p w:rsidR="000D2690" w:rsidRPr="00CE3562" w:rsidRDefault="000D2690" w:rsidP="00CE3562">
      <w:pPr>
        <w:spacing w:after="200" w:line="360" w:lineRule="auto"/>
        <w:ind w:left="284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s-BO"/>
        </w:rPr>
      </w:pPr>
    </w:p>
    <w:p w:rsidR="000D2690" w:rsidRDefault="000D2690" w:rsidP="00CE3562">
      <w:pPr>
        <w:spacing w:after="20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0C1B8A" w:rsidRPr="00CE3562" w:rsidRDefault="000C1B8A" w:rsidP="00CE3562">
      <w:pPr>
        <w:spacing w:after="20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bookmarkStart w:id="4" w:name="_GoBack"/>
      <w:bookmarkEnd w:id="4"/>
    </w:p>
    <w:p w:rsidR="00D233AD" w:rsidRPr="00CE3562" w:rsidRDefault="00D233AD" w:rsidP="00CE3562">
      <w:pPr>
        <w:spacing w:before="240" w:after="0" w:line="360" w:lineRule="auto"/>
        <w:ind w:left="720"/>
        <w:contextualSpacing/>
        <w:jc w:val="both"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lastRenderedPageBreak/>
        <w:t>ACTIVIDADES ASÍNCRONAS</w:t>
      </w:r>
    </w:p>
    <w:p w:rsidR="00D233AD" w:rsidRPr="00CE3562" w:rsidRDefault="00D233AD" w:rsidP="00CE3562">
      <w:pPr>
        <w:spacing w:before="240" w:after="0" w:line="360" w:lineRule="auto"/>
        <w:ind w:left="720"/>
        <w:contextualSpacing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sz w:val="24"/>
          <w:szCs w:val="24"/>
        </w:rPr>
        <w:softHyphen/>
        <w:t>Estas son todas las actividades que se programaran en clase par</w:t>
      </w:r>
      <w:r w:rsidR="003A01B9">
        <w:rPr>
          <w:rFonts w:ascii="Arial" w:eastAsia="Yu Gothic" w:hAnsi="Arial" w:cs="Arial"/>
          <w:sz w:val="24"/>
          <w:szCs w:val="24"/>
        </w:rPr>
        <w:t xml:space="preserve">a su entrega de: (tareas, foros, </w:t>
      </w:r>
      <w:r w:rsidRPr="00CE3562">
        <w:rPr>
          <w:rFonts w:ascii="Arial" w:eastAsia="Yu Gothic" w:hAnsi="Arial" w:cs="Arial"/>
          <w:sz w:val="24"/>
          <w:szCs w:val="24"/>
        </w:rPr>
        <w:t xml:space="preserve">evaluaciones, etc.) los materiales de los que se apoyaran estas actividades son </w:t>
      </w:r>
      <w:r w:rsidR="003A01B9">
        <w:rPr>
          <w:rFonts w:ascii="Arial" w:eastAsia="Yu Gothic" w:hAnsi="Arial" w:cs="Arial"/>
          <w:sz w:val="24"/>
          <w:szCs w:val="24"/>
        </w:rPr>
        <w:t>diapositivas e</w:t>
      </w:r>
      <w:r w:rsidRPr="00CE3562">
        <w:rPr>
          <w:rFonts w:ascii="Arial" w:eastAsia="Yu Gothic" w:hAnsi="Arial" w:cs="Arial"/>
          <w:sz w:val="24"/>
          <w:szCs w:val="24"/>
        </w:rPr>
        <w:t xml:space="preserve"> i</w:t>
      </w:r>
      <w:r w:rsidR="003A01B9">
        <w:rPr>
          <w:rFonts w:ascii="Arial" w:eastAsia="Yu Gothic" w:hAnsi="Arial" w:cs="Arial"/>
          <w:sz w:val="24"/>
          <w:szCs w:val="24"/>
        </w:rPr>
        <w:t>mágenes</w:t>
      </w:r>
      <w:r w:rsidRPr="00CE3562">
        <w:rPr>
          <w:rFonts w:ascii="Arial" w:eastAsia="Yu Gothic" w:hAnsi="Arial" w:cs="Arial"/>
          <w:sz w:val="24"/>
          <w:szCs w:val="24"/>
        </w:rPr>
        <w:t>.</w:t>
      </w:r>
    </w:p>
    <w:p w:rsidR="00D233AD" w:rsidRPr="00CE3562" w:rsidRDefault="00D233AD" w:rsidP="00CE3562">
      <w:pPr>
        <w:spacing w:before="240" w:after="0" w:line="360" w:lineRule="auto"/>
        <w:ind w:left="708"/>
        <w:jc w:val="both"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 xml:space="preserve">ACTIVIDADES SÍNCRONAS </w:t>
      </w:r>
    </w:p>
    <w:p w:rsidR="00CE3562" w:rsidRPr="00CE3562" w:rsidRDefault="00D233AD" w:rsidP="00CE3562">
      <w:pPr>
        <w:spacing w:before="240" w:after="0" w:line="360" w:lineRule="auto"/>
        <w:ind w:left="720"/>
        <w:contextualSpacing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sz w:val="24"/>
          <w:szCs w:val="24"/>
        </w:rPr>
        <w:t xml:space="preserve">Será todas aquellas a las que se al llamado en tiempo real, considerando la </w:t>
      </w:r>
      <w:r w:rsidR="003A01B9" w:rsidRPr="00CE3562">
        <w:rPr>
          <w:rFonts w:ascii="Arial" w:eastAsia="Yu Gothic" w:hAnsi="Arial" w:cs="Arial"/>
          <w:sz w:val="24"/>
          <w:szCs w:val="24"/>
        </w:rPr>
        <w:t>práctica</w:t>
      </w:r>
      <w:r w:rsidRPr="00CE3562">
        <w:rPr>
          <w:rFonts w:ascii="Arial" w:eastAsia="Yu Gothic" w:hAnsi="Arial" w:cs="Arial"/>
          <w:sz w:val="24"/>
          <w:szCs w:val="24"/>
        </w:rPr>
        <w:t>. Seguidamente adentrarnos con el avance del contenido (</w:t>
      </w:r>
      <w:r w:rsidR="003A01B9">
        <w:rPr>
          <w:rFonts w:ascii="Arial" w:eastAsia="Yu Gothic" w:hAnsi="Arial" w:cs="Arial"/>
          <w:sz w:val="24"/>
          <w:szCs w:val="24"/>
        </w:rPr>
        <w:t>manejo correcto de instrumentos geométricos).</w:t>
      </w:r>
    </w:p>
    <w:p w:rsidR="00D233AD" w:rsidRPr="00CE3562" w:rsidRDefault="00D233AD" w:rsidP="00CE3562">
      <w:pPr>
        <w:spacing w:before="240" w:after="0" w:line="360" w:lineRule="auto"/>
        <w:ind w:left="720"/>
        <w:contextualSpacing/>
        <w:jc w:val="both"/>
        <w:rPr>
          <w:rFonts w:ascii="Arial" w:eastAsia="Yu Gothic" w:hAnsi="Arial" w:cs="Arial"/>
          <w:b/>
          <w:sz w:val="24"/>
          <w:szCs w:val="24"/>
        </w:rPr>
      </w:pPr>
    </w:p>
    <w:p w:rsidR="00D233AD" w:rsidRPr="00CE3562" w:rsidRDefault="00D233AD" w:rsidP="00CE3562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Yu Gothic" w:hAnsi="Arial" w:cs="Arial"/>
          <w:b/>
          <w:sz w:val="24"/>
          <w:szCs w:val="24"/>
        </w:rPr>
      </w:pPr>
      <w:r w:rsidRPr="00CE3562">
        <w:rPr>
          <w:rFonts w:ascii="Arial" w:eastAsia="Yu Gothic" w:hAnsi="Arial" w:cs="Arial"/>
          <w:b/>
          <w:sz w:val="24"/>
          <w:szCs w:val="24"/>
        </w:rPr>
        <w:t xml:space="preserve">FORMAS DE EVALUAR </w:t>
      </w:r>
    </w:p>
    <w:p w:rsidR="00D233AD" w:rsidRDefault="00061222" w:rsidP="00061222">
      <w:pPr>
        <w:spacing w:before="240" w:after="0" w:line="360" w:lineRule="auto"/>
        <w:ind w:left="644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La evaluación se realizará de manera individual viendo el manejo correcto y conocer bien el nombre de los diferentes instrumentos geométricos.</w:t>
      </w:r>
    </w:p>
    <w:p w:rsidR="00CE3562" w:rsidRPr="00CE3562" w:rsidRDefault="00CE3562" w:rsidP="00CE3562">
      <w:pPr>
        <w:spacing w:before="240" w:after="0" w:line="360" w:lineRule="auto"/>
        <w:ind w:left="1428"/>
        <w:contextualSpacing/>
        <w:jc w:val="both"/>
        <w:rPr>
          <w:rFonts w:ascii="Arial" w:eastAsia="Yu Gothic" w:hAnsi="Arial" w:cs="Arial"/>
          <w:sz w:val="24"/>
          <w:szCs w:val="24"/>
        </w:rPr>
      </w:pPr>
    </w:p>
    <w:p w:rsidR="00D233AD" w:rsidRPr="00CE3562" w:rsidRDefault="00D233AD" w:rsidP="00CE3562">
      <w:pPr>
        <w:spacing w:before="240" w:after="0" w:line="360" w:lineRule="auto"/>
        <w:jc w:val="both"/>
        <w:rPr>
          <w:rFonts w:ascii="Arial" w:eastAsia="Calibri" w:hAnsi="Arial" w:cs="Arial"/>
          <w:sz w:val="28"/>
          <w:szCs w:val="24"/>
        </w:rPr>
      </w:pPr>
      <w:bookmarkStart w:id="5" w:name="_Toc55343583"/>
      <w:r w:rsidRPr="00CE3562">
        <w:rPr>
          <w:rFonts w:ascii="Arial" w:eastAsia="Calibri" w:hAnsi="Arial" w:cs="Arial"/>
          <w:b/>
          <w:sz w:val="28"/>
          <w:szCs w:val="24"/>
        </w:rPr>
        <w:t>Objetivos de aprendizaje</w:t>
      </w:r>
      <w:bookmarkEnd w:id="5"/>
      <w:r w:rsidRPr="00CE3562">
        <w:rPr>
          <w:rFonts w:ascii="Arial" w:eastAsia="Calibri" w:hAnsi="Arial" w:cs="Arial"/>
          <w:b/>
          <w:sz w:val="28"/>
          <w:szCs w:val="24"/>
        </w:rPr>
        <w:t xml:space="preserve"> </w:t>
      </w:r>
    </w:p>
    <w:p w:rsidR="00CE3562" w:rsidRPr="00CE3562" w:rsidRDefault="00D233AD" w:rsidP="00061222">
      <w:pPr>
        <w:spacing w:before="240" w:after="0" w:line="360" w:lineRule="auto"/>
        <w:jc w:val="both"/>
        <w:rPr>
          <w:rFonts w:ascii="Arial" w:eastAsia="Yu Gothic" w:hAnsi="Arial" w:cs="Arial"/>
          <w:sz w:val="24"/>
          <w:szCs w:val="24"/>
        </w:rPr>
      </w:pPr>
      <w:r w:rsidRPr="00CE3562">
        <w:rPr>
          <w:rFonts w:ascii="Arial" w:eastAsia="Yu Gothic" w:hAnsi="Arial" w:cs="Arial"/>
          <w:sz w:val="24"/>
          <w:szCs w:val="24"/>
        </w:rPr>
        <w:t xml:space="preserve">Brindar las orientaciones pedagógicas necesarias para fortalecer el conocimiento de los conceptos </w:t>
      </w:r>
      <w:r w:rsidR="00042044">
        <w:rPr>
          <w:rFonts w:ascii="Arial" w:eastAsia="Yu Gothic" w:hAnsi="Arial" w:cs="Arial"/>
          <w:sz w:val="24"/>
          <w:szCs w:val="24"/>
        </w:rPr>
        <w:t>de las reglas</w:t>
      </w:r>
      <w:r w:rsidRPr="00CE3562">
        <w:rPr>
          <w:rFonts w:ascii="Arial" w:eastAsia="Yu Gothic" w:hAnsi="Arial" w:cs="Arial"/>
          <w:sz w:val="24"/>
          <w:szCs w:val="24"/>
        </w:rPr>
        <w:t xml:space="preserve">. </w:t>
      </w:r>
    </w:p>
    <w:p w:rsidR="00D233AD" w:rsidRPr="00CE3562" w:rsidRDefault="00D233AD" w:rsidP="00CE356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55536F" w:rsidRPr="00CE3562" w:rsidRDefault="0055536F" w:rsidP="00CE356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5536F" w:rsidRPr="00CE3562" w:rsidSect="000D2690">
      <w:pgSz w:w="11906" w:h="16838"/>
      <w:pgMar w:top="1418" w:right="1134" w:bottom="1134" w:left="1134" w:header="567" w:footer="708" w:gutter="0"/>
      <w:pgBorders w:offsetFrom="page">
        <w:top w:val="threeDEngrave" w:sz="24" w:space="24" w:color="4472C4" w:themeColor="accent5" w:shadow="1"/>
        <w:left w:val="threeDEngrave" w:sz="24" w:space="24" w:color="4472C4" w:themeColor="accent5" w:shadow="1"/>
        <w:bottom w:val="threeDEmboss" w:sz="24" w:space="24" w:color="4472C4" w:themeColor="accent5" w:shadow="1"/>
        <w:right w:val="threeDEmboss" w:sz="24" w:space="24" w:color="4472C4" w:themeColor="accent5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{¡Estoy Bueno!}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8pt;height:303.75pt" o:bullet="t">
        <v:imagedata r:id="rId1" o:title="Checkmark[1]"/>
      </v:shape>
    </w:pict>
  </w:numPicBullet>
  <w:abstractNum w:abstractNumId="0" w15:restartNumberingAfterBreak="0">
    <w:nsid w:val="057E6019"/>
    <w:multiLevelType w:val="multilevel"/>
    <w:tmpl w:val="EDAA23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586AFE"/>
    <w:multiLevelType w:val="hybridMultilevel"/>
    <w:tmpl w:val="3FDC36B8"/>
    <w:lvl w:ilvl="0" w:tplc="4E1C0C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F9E"/>
    <w:multiLevelType w:val="hybridMultilevel"/>
    <w:tmpl w:val="09D2034C"/>
    <w:lvl w:ilvl="0" w:tplc="400A0015">
      <w:start w:val="1"/>
      <w:numFmt w:val="upperLetter"/>
      <w:lvlText w:val="%1."/>
      <w:lvlJc w:val="left"/>
      <w:pPr>
        <w:ind w:left="644" w:hanging="360"/>
      </w:p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DA4238"/>
    <w:multiLevelType w:val="multilevel"/>
    <w:tmpl w:val="420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309CB"/>
    <w:multiLevelType w:val="hybridMultilevel"/>
    <w:tmpl w:val="D3226B82"/>
    <w:lvl w:ilvl="0" w:tplc="4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CA660A"/>
    <w:multiLevelType w:val="hybridMultilevel"/>
    <w:tmpl w:val="4ED6B64C"/>
    <w:lvl w:ilvl="0" w:tplc="17CA1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7BF"/>
    <w:multiLevelType w:val="hybridMultilevel"/>
    <w:tmpl w:val="7A0C7EFA"/>
    <w:lvl w:ilvl="0" w:tplc="4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AD"/>
    <w:rsid w:val="000377E9"/>
    <w:rsid w:val="00042044"/>
    <w:rsid w:val="00061222"/>
    <w:rsid w:val="000C1B8A"/>
    <w:rsid w:val="000D2690"/>
    <w:rsid w:val="00137DA1"/>
    <w:rsid w:val="002D095C"/>
    <w:rsid w:val="00397159"/>
    <w:rsid w:val="003A01B9"/>
    <w:rsid w:val="004E79BF"/>
    <w:rsid w:val="0055536F"/>
    <w:rsid w:val="005B32DE"/>
    <w:rsid w:val="0067288E"/>
    <w:rsid w:val="00807C3B"/>
    <w:rsid w:val="00862A62"/>
    <w:rsid w:val="009163BE"/>
    <w:rsid w:val="00964CF4"/>
    <w:rsid w:val="00A44E9A"/>
    <w:rsid w:val="00AD5EA2"/>
    <w:rsid w:val="00B53833"/>
    <w:rsid w:val="00C95830"/>
    <w:rsid w:val="00CE3562"/>
    <w:rsid w:val="00D233AD"/>
    <w:rsid w:val="00D872BB"/>
    <w:rsid w:val="00DF7D3B"/>
    <w:rsid w:val="00F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B90C"/>
  <w15:chartTrackingRefBased/>
  <w15:docId w15:val="{DD434E7F-A9B6-42DC-90F4-24D7DB3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A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916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3A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7C3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163B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D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095C"/>
    <w:rPr>
      <w:b/>
      <w:bCs/>
    </w:rPr>
  </w:style>
  <w:style w:type="character" w:styleId="nfasis">
    <w:name w:val="Emphasis"/>
    <w:basedOn w:val="Fuentedeprrafopredeter"/>
    <w:uiPriority w:val="20"/>
    <w:qFormat/>
    <w:rsid w:val="002D095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D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3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72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3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DA7-AB43-4742-B62A-DB1E0D28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hp</cp:lastModifiedBy>
  <cp:revision>10</cp:revision>
  <dcterms:created xsi:type="dcterms:W3CDTF">2022-02-15T20:58:00Z</dcterms:created>
  <dcterms:modified xsi:type="dcterms:W3CDTF">2022-02-20T15:57:00Z</dcterms:modified>
</cp:coreProperties>
</file>