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11"/>
        <w:tblpPr w:leftFromText="141" w:rightFromText="141" w:vertAnchor="page" w:horzAnchor="margin" w:tblpXSpec="center" w:tblpY="1126"/>
        <w:tblW w:w="9903" w:type="dxa"/>
        <w:tblLayout w:type="fixed"/>
        <w:tblLook w:val="04A0" w:firstRow="1" w:lastRow="0" w:firstColumn="1" w:lastColumn="0" w:noHBand="0" w:noVBand="1"/>
      </w:tblPr>
      <w:tblGrid>
        <w:gridCol w:w="1274"/>
        <w:gridCol w:w="990"/>
        <w:gridCol w:w="2741"/>
        <w:gridCol w:w="69"/>
        <w:gridCol w:w="9"/>
        <w:gridCol w:w="1976"/>
        <w:gridCol w:w="576"/>
        <w:gridCol w:w="2268"/>
      </w:tblGrid>
      <w:tr w:rsidR="005C1A33" w:rsidRPr="005C1A33" w:rsidTr="00416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3" w:type="dxa"/>
            <w:gridSpan w:val="8"/>
            <w:tcBorders>
              <w:top w:val="single" w:sz="4" w:space="0" w:color="4D671B"/>
              <w:left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bookmarkStart w:id="0" w:name="_GoBack" w:colFirst="0" w:colLast="0"/>
            <w:r w:rsidRPr="005C1A33">
              <w:rPr>
                <w:rFonts w:ascii="Arial" w:eastAsia="Calibri" w:hAnsi="Arial" w:cs="Arial"/>
              </w:rPr>
              <w:t>PLAN DE DESARROLLO CURRICULAR</w:t>
            </w:r>
          </w:p>
        </w:tc>
      </w:tr>
      <w:tr w:rsidR="005C1A33" w:rsidRPr="005C1A33" w:rsidTr="0041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gridSpan w:val="2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Área de saberes y conocimientos</w:t>
            </w:r>
          </w:p>
        </w:tc>
        <w:tc>
          <w:tcPr>
            <w:tcW w:w="2740" w:type="dxa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Lengua Castellana y originaria</w:t>
            </w:r>
          </w:p>
        </w:tc>
        <w:tc>
          <w:tcPr>
            <w:tcW w:w="2630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Año de escolaridad</w:t>
            </w:r>
          </w:p>
        </w:tc>
        <w:tc>
          <w:tcPr>
            <w:tcW w:w="2267" w:type="dxa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3ro Sec.</w:t>
            </w:r>
          </w:p>
        </w:tc>
      </w:tr>
      <w:tr w:rsidR="005C1A33" w:rsidRPr="005C1A33" w:rsidTr="0041695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gridSpan w:val="2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EAF4D7"/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Fecha de implementación</w:t>
            </w:r>
          </w:p>
        </w:tc>
        <w:tc>
          <w:tcPr>
            <w:tcW w:w="2740" w:type="dxa"/>
            <w:tcBorders>
              <w:top w:val="single" w:sz="4" w:space="0" w:color="4D671B"/>
              <w:left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01/01/2022</w:t>
            </w:r>
          </w:p>
        </w:tc>
        <w:tc>
          <w:tcPr>
            <w:tcW w:w="2630" w:type="dxa"/>
            <w:gridSpan w:val="4"/>
            <w:tcBorders>
              <w:top w:val="single" w:sz="4" w:space="0" w:color="4D671B"/>
              <w:left w:val="single" w:sz="4" w:space="0" w:color="4D671B"/>
              <w:right w:val="single" w:sz="4" w:space="0" w:color="4D671B"/>
            </w:tcBorders>
            <w:shd w:val="clear" w:color="auto" w:fill="EAF4D7"/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Sesiones</w:t>
            </w:r>
          </w:p>
        </w:tc>
        <w:tc>
          <w:tcPr>
            <w:tcW w:w="2267" w:type="dxa"/>
            <w:tcBorders>
              <w:top w:val="single" w:sz="4" w:space="0" w:color="4D671B"/>
              <w:left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1 sesión</w:t>
            </w:r>
          </w:p>
        </w:tc>
      </w:tr>
      <w:tr w:rsidR="00416955" w:rsidRPr="005C1A33" w:rsidTr="0041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gridSpan w:val="3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Plan Nacional de Contingencia Educativa</w:t>
            </w:r>
          </w:p>
        </w:tc>
        <w:tc>
          <w:tcPr>
            <w:tcW w:w="4897" w:type="dxa"/>
            <w:gridSpan w:val="5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  <w:vAlign w:val="center"/>
          </w:tcPr>
          <w:p w:rsidR="005C1A33" w:rsidRPr="008F558D" w:rsidRDefault="005C1A33" w:rsidP="005C1A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F558D">
              <w:rPr>
                <w:rFonts w:ascii="Arial" w:eastAsia="Calibri" w:hAnsi="Arial" w:cs="Arial"/>
              </w:rPr>
              <w:t>“Fortalecer la educación en la comunidad educativa, precautelando la salud para el vivir bien”</w:t>
            </w:r>
          </w:p>
          <w:p w:rsidR="005C1A33" w:rsidRPr="005C1A33" w:rsidRDefault="005C1A33" w:rsidP="005C1A3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val="es-ES"/>
              </w:rPr>
            </w:pPr>
          </w:p>
        </w:tc>
      </w:tr>
      <w:tr w:rsidR="005C1A33" w:rsidRPr="005C1A33" w:rsidTr="00416955">
        <w:trPr>
          <w:trHeight w:val="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EAF4D7"/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Objetivo holístico</w:t>
            </w:r>
          </w:p>
        </w:tc>
        <w:tc>
          <w:tcPr>
            <w:tcW w:w="8628" w:type="dxa"/>
            <w:gridSpan w:val="7"/>
            <w:tcBorders>
              <w:left w:val="single" w:sz="4" w:space="0" w:color="4D671B"/>
              <w:right w:val="single" w:sz="4" w:space="0" w:color="4D671B"/>
            </w:tcBorders>
            <w:shd w:val="clear" w:color="auto" w:fill="auto"/>
          </w:tcPr>
          <w:p w:rsidR="005C1A33" w:rsidRPr="005C1A33" w:rsidRDefault="005C1A33" w:rsidP="005C1A33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52961">
              <w:rPr>
                <w:rFonts w:ascii="Arial" w:hAnsi="Arial" w:cs="Arial"/>
                <w:sz w:val="24"/>
                <w:szCs w:val="24"/>
              </w:rPr>
              <w:t>Fortalecer la lectura, escritura, manifestación oral y la escucha atenta a partir del estudio sistemático de la lengua castellana y lenguas originarias para apropiarse de la función comunicativa, dialógica, interpretativa y productiva desde la identidad cultural adoptando criterios selectivos frente a los tipos de textos, escritos, orales en el marco de responsabilidad en el manejo de la palabra en entornos socioculturales en los que no</w:t>
            </w:r>
            <w:r>
              <w:rPr>
                <w:rFonts w:ascii="Arial" w:hAnsi="Arial" w:cs="Arial"/>
                <w:sz w:val="24"/>
                <w:szCs w:val="24"/>
              </w:rPr>
              <w:t>s desenvolvemos cotidianamente.</w:t>
            </w:r>
          </w:p>
        </w:tc>
      </w:tr>
      <w:tr w:rsidR="005C1A33" w:rsidRPr="005C1A33" w:rsidTr="0041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Contenidos</w:t>
            </w:r>
          </w:p>
        </w:tc>
        <w:tc>
          <w:tcPr>
            <w:tcW w:w="3809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  <w:vAlign w:val="center"/>
          </w:tcPr>
          <w:p w:rsidR="005C1A33" w:rsidRPr="005C1A33" w:rsidRDefault="005C1A33" w:rsidP="005C1A33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  <w:p w:rsidR="005C1A33" w:rsidRPr="005C1A33" w:rsidRDefault="005C1A33" w:rsidP="005C1A3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4"/>
                <w:lang w:val="es-BO"/>
              </w:rPr>
            </w:pPr>
            <w:r w:rsidRPr="005C1A33">
              <w:rPr>
                <w:rFonts w:ascii="Arial" w:eastAsia="Calibri" w:hAnsi="Arial" w:cs="Arial"/>
                <w:b/>
                <w:bCs/>
                <w:color w:val="000000"/>
                <w:sz w:val="20"/>
                <w:szCs w:val="24"/>
                <w:lang w:val="es-BO"/>
              </w:rPr>
              <w:t xml:space="preserve">LA LENGUA COMO MANIFESTACIÓN DE IDENTIDAD Y RIQUEZA CULTURAL. </w:t>
            </w:r>
            <w:r w:rsidRPr="005C1A33">
              <w:rPr>
                <w:rFonts w:ascii="Arial" w:eastAsia="Calibri" w:hAnsi="Arial" w:cs="Arial"/>
                <w:color w:val="000000"/>
                <w:sz w:val="20"/>
                <w:szCs w:val="24"/>
                <w:lang w:val="es-BO"/>
              </w:rPr>
              <w:t xml:space="preserve">  </w:t>
            </w:r>
          </w:p>
          <w:p w:rsidR="005C1A33" w:rsidRPr="005C1A33" w:rsidRDefault="005C1A33" w:rsidP="005C1A33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s-BO"/>
              </w:rPr>
              <w:t xml:space="preserve">  </w:t>
            </w:r>
            <w:r w:rsidRPr="005C1A33">
              <w:rPr>
                <w:rFonts w:ascii="Arial" w:eastAsia="Calibri" w:hAnsi="Arial" w:cs="Arial"/>
                <w:color w:val="000000"/>
                <w:sz w:val="24"/>
                <w:szCs w:val="24"/>
                <w:lang w:val="es-BO"/>
              </w:rPr>
              <w:t>La comunicación y el lenguaje</w:t>
            </w:r>
          </w:p>
        </w:tc>
        <w:tc>
          <w:tcPr>
            <w:tcW w:w="1976" w:type="dxa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vAlign w:val="center"/>
          </w:tcPr>
          <w:p w:rsidR="005C1A33" w:rsidRPr="005C1A33" w:rsidRDefault="005C1A33" w:rsidP="005C1A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Recursos/materiales</w:t>
            </w:r>
          </w:p>
        </w:tc>
        <w:tc>
          <w:tcPr>
            <w:tcW w:w="2843" w:type="dxa"/>
            <w:gridSpan w:val="2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</w:tcPr>
          <w:p w:rsidR="005C1A33" w:rsidRPr="005C1A33" w:rsidRDefault="005C1A33" w:rsidP="005C1A33">
            <w:pPr>
              <w:numPr>
                <w:ilvl w:val="0"/>
                <w:numId w:val="4"/>
              </w:numPr>
              <w:spacing w:line="276" w:lineRule="auto"/>
              <w:ind w:left="317" w:hanging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Videos explicativos</w:t>
            </w:r>
          </w:p>
          <w:p w:rsidR="005C1A33" w:rsidRPr="005C1A33" w:rsidRDefault="005C1A33" w:rsidP="005C1A33">
            <w:pPr>
              <w:numPr>
                <w:ilvl w:val="0"/>
                <w:numId w:val="4"/>
              </w:numPr>
              <w:spacing w:line="276" w:lineRule="auto"/>
              <w:ind w:left="317" w:hanging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Plataforma de Modle</w:t>
            </w:r>
          </w:p>
          <w:p w:rsidR="005C1A33" w:rsidRPr="005C1A33" w:rsidRDefault="005C1A33" w:rsidP="005C1A33">
            <w:pPr>
              <w:numPr>
                <w:ilvl w:val="0"/>
                <w:numId w:val="4"/>
              </w:numPr>
              <w:spacing w:line="276" w:lineRule="auto"/>
              <w:ind w:left="317" w:hanging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</w:rPr>
            </w:pPr>
            <w:r w:rsidRPr="005C1A33">
              <w:rPr>
                <w:rFonts w:ascii="Arial" w:eastAsia="Calibri" w:hAnsi="Arial" w:cs="Arial"/>
              </w:rPr>
              <w:t xml:space="preserve">Aplicación </w:t>
            </w:r>
            <w:r w:rsidRPr="005C1A33"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zoom, meet.</w:t>
            </w:r>
          </w:p>
        </w:tc>
      </w:tr>
      <w:tr w:rsidR="00416955" w:rsidRPr="005C1A33" w:rsidTr="0041695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4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729928"/>
          </w:tcPr>
          <w:p w:rsidR="005C1A33" w:rsidRPr="005C1A33" w:rsidRDefault="005C1A33" w:rsidP="005C1A33">
            <w:pPr>
              <w:spacing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  <w:r w:rsidRPr="005C1A33">
              <w:rPr>
                <w:rFonts w:ascii="Arial" w:eastAsia="Calibri" w:hAnsi="Arial" w:cs="Arial"/>
                <w:color w:val="FFFFFF"/>
              </w:rPr>
              <w:t>ORIENTACIONES METODOLÓGICAS</w:t>
            </w:r>
          </w:p>
        </w:tc>
        <w:tc>
          <w:tcPr>
            <w:tcW w:w="4828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729928"/>
          </w:tcPr>
          <w:p w:rsidR="005C1A33" w:rsidRPr="005C1A33" w:rsidRDefault="005C1A33" w:rsidP="005C1A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/>
              </w:rPr>
            </w:pPr>
            <w:r w:rsidRPr="005C1A33">
              <w:rPr>
                <w:rFonts w:ascii="Arial" w:eastAsia="Calibri" w:hAnsi="Arial" w:cs="Arial"/>
                <w:b/>
                <w:color w:val="FFFFFF"/>
              </w:rPr>
              <w:t>CRITERIOS DE EVALUACIÓN</w:t>
            </w:r>
          </w:p>
        </w:tc>
      </w:tr>
      <w:tr w:rsidR="00416955" w:rsidRPr="005C1A33" w:rsidTr="0041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4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FFFFFF"/>
          </w:tcPr>
          <w:p w:rsidR="005C1A33" w:rsidRPr="005C1A33" w:rsidRDefault="00EC0984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PRÁCTICA. -</w:t>
            </w:r>
          </w:p>
          <w:p w:rsidR="006A58C8" w:rsidRDefault="0055411C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Empezamos: con el saludo en los tres idiomas, aimara, caste</w:t>
            </w:r>
            <w:r w:rsidR="00825C8C">
              <w:rPr>
                <w:rFonts w:ascii="Arial" w:eastAsia="Calibri" w:hAnsi="Arial" w:cs="Arial"/>
              </w:rPr>
              <w:t>llano e inglés, luego participan los estudiantes</w:t>
            </w:r>
            <w:r>
              <w:rPr>
                <w:rFonts w:ascii="Arial" w:eastAsia="Calibri" w:hAnsi="Arial" w:cs="Arial"/>
              </w:rPr>
              <w:t xml:space="preserve"> </w:t>
            </w:r>
            <w:r w:rsidR="00825C8C">
              <w:rPr>
                <w:rFonts w:ascii="Arial" w:eastAsia="Calibri" w:hAnsi="Arial" w:cs="Arial"/>
              </w:rPr>
              <w:t>con un</w:t>
            </w:r>
            <w:r w:rsidR="006A58C8">
              <w:rPr>
                <w:rFonts w:ascii="Arial" w:eastAsia="Calibri" w:hAnsi="Arial" w:cs="Arial"/>
              </w:rPr>
              <w:t>a actividad lúdica</w:t>
            </w:r>
            <w:r w:rsidR="006A58C8" w:rsidRPr="00CE3562">
              <w:rPr>
                <w:rFonts w:ascii="Arial" w:eastAsia="Times New Roman" w:hAnsi="Arial" w:cs="Arial"/>
                <w:b w:val="0"/>
                <w:bCs w:val="0"/>
                <w:color w:val="073763"/>
                <w:sz w:val="24"/>
                <w:szCs w:val="24"/>
                <w:lang w:eastAsia="es-ES"/>
              </w:rPr>
              <w:t xml:space="preserve"> </w:t>
            </w:r>
            <w:r w:rsidR="006A58C8">
              <w:rPr>
                <w:rFonts w:ascii="Arial" w:eastAsia="Times New Roman" w:hAnsi="Arial" w:cs="Arial"/>
                <w:b w:val="0"/>
                <w:bCs w:val="0"/>
                <w:color w:val="073763"/>
                <w:sz w:val="24"/>
                <w:szCs w:val="24"/>
                <w:lang w:eastAsia="es-ES"/>
              </w:rPr>
              <w:t>“</w:t>
            </w:r>
            <w:r w:rsidR="006A58C8" w:rsidRPr="006A58C8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>CIRCULO DEL SINONIMO”</w:t>
            </w:r>
            <w:r w:rsidR="006A58C8" w:rsidRPr="006A58C8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4"/>
                <w:szCs w:val="24"/>
                <w:lang w:eastAsia="es-ES"/>
              </w:rPr>
              <w:t xml:space="preserve">, donde los estudiantes participan activamente al expresar en palabras diferentes sinónimo. </w:t>
            </w:r>
          </w:p>
          <w:p w:rsidR="005C1A33" w:rsidRPr="005C1A33" w:rsidRDefault="00EC0984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TEORÍA. -</w:t>
            </w:r>
          </w:p>
          <w:p w:rsidR="005C1A33" w:rsidRPr="005C1A33" w:rsidRDefault="005C1A33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 xml:space="preserve">Comprendemos </w:t>
            </w:r>
            <w:r w:rsidR="0055411C">
              <w:rPr>
                <w:rFonts w:ascii="Arial" w:eastAsia="Calibri" w:hAnsi="Arial" w:cs="Arial"/>
              </w:rPr>
              <w:t xml:space="preserve">la comunicación y el </w:t>
            </w:r>
            <w:r w:rsidR="00EC0984">
              <w:rPr>
                <w:rFonts w:ascii="Arial" w:eastAsia="Calibri" w:hAnsi="Arial" w:cs="Arial"/>
              </w:rPr>
              <w:t>lenguaje, vía aplicación meet y presentación PowerPoint e identificamos</w:t>
            </w:r>
            <w:r w:rsidR="0055411C">
              <w:rPr>
                <w:rFonts w:ascii="Arial" w:eastAsia="Calibri" w:hAnsi="Arial" w:cs="Arial"/>
              </w:rPr>
              <w:t xml:space="preserve"> palabras de jerarquía para luego buscar en el diccionario.</w:t>
            </w:r>
          </w:p>
          <w:p w:rsidR="005C1A33" w:rsidRPr="005C1A33" w:rsidRDefault="00EC0984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VALORACIÓN. -</w:t>
            </w:r>
          </w:p>
          <w:p w:rsidR="005C1A33" w:rsidRPr="005C1A33" w:rsidRDefault="00EC0984" w:rsidP="00EC0984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 xml:space="preserve">Reflexionamos sobre la importancia de la comunicación y estilos de la comunicación para comprender y mejorar en el buen trato </w:t>
            </w:r>
            <w:r w:rsidRPr="006B642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aport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a</w:t>
            </w:r>
            <w:r w:rsidRPr="006B642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 xml:space="preserve">ndo a nuestro </w:t>
            </w:r>
            <w:r w:rsidRPr="006B6425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SC</w:t>
            </w:r>
            <w:r w:rsidRPr="006B642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 xml:space="preserve"> para 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precautelar la salud</w:t>
            </w:r>
            <w:r w:rsidRPr="006B642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.</w:t>
            </w:r>
          </w:p>
          <w:p w:rsidR="005C1A33" w:rsidRPr="005C1A33" w:rsidRDefault="00EC0984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  <w:color w:val="000000"/>
              </w:rPr>
            </w:pPr>
            <w:r w:rsidRPr="005C1A33">
              <w:rPr>
                <w:rFonts w:ascii="Arial" w:eastAsia="Calibri" w:hAnsi="Arial" w:cs="Arial"/>
                <w:color w:val="000000"/>
              </w:rPr>
              <w:t>PRODUCCIÓN. -</w:t>
            </w:r>
          </w:p>
          <w:p w:rsidR="005C1A33" w:rsidRPr="005C1A33" w:rsidRDefault="006F0AFA" w:rsidP="005C1A33">
            <w:pPr>
              <w:spacing w:line="276" w:lineRule="auto"/>
              <w:ind w:right="175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Pen</w:t>
            </w:r>
            <w:r w:rsidR="00EC0984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samientos, refranes trabalenguas sobre el cuidado de la salud</w:t>
            </w:r>
            <w:r w:rsidR="00EC0984" w:rsidRPr="006B642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.</w:t>
            </w:r>
          </w:p>
        </w:tc>
        <w:tc>
          <w:tcPr>
            <w:tcW w:w="4828" w:type="dxa"/>
            <w:gridSpan w:val="4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FFFFFF"/>
          </w:tcPr>
          <w:p w:rsidR="005C1A33" w:rsidRPr="005C1A33" w:rsidRDefault="00EC0984" w:rsidP="0041695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 Medium" w:hAnsi="Arial" w:cs="Arial"/>
                <w:color w:val="000000"/>
              </w:rPr>
            </w:pPr>
            <w:r w:rsidRPr="005C1A33">
              <w:rPr>
                <w:rFonts w:ascii="Arial" w:eastAsia="Yu Gothic Medium" w:hAnsi="Arial" w:cs="Arial"/>
                <w:b/>
                <w:color w:val="000000"/>
              </w:rPr>
              <w:t>SER. -</w:t>
            </w:r>
            <w:r w:rsidR="005C1A33" w:rsidRPr="005C1A33">
              <w:rPr>
                <w:rFonts w:ascii="Arial" w:eastAsia="Yu Gothic Medium" w:hAnsi="Arial" w:cs="Arial"/>
                <w:b/>
                <w:color w:val="000000"/>
              </w:rPr>
              <w:t xml:space="preserve"> </w:t>
            </w:r>
          </w:p>
          <w:p w:rsidR="005C1A33" w:rsidRPr="005C1A33" w:rsidRDefault="00EC0984" w:rsidP="0041695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 Medium" w:hAnsi="Arial" w:cs="Arial"/>
                <w:color w:val="000000"/>
              </w:rPr>
            </w:pPr>
            <w:r w:rsidRPr="005C1A33">
              <w:rPr>
                <w:rFonts w:ascii="Arial" w:eastAsia="Yu Gothic Medium" w:hAnsi="Arial" w:cs="Arial"/>
                <w:color w:val="000000"/>
              </w:rPr>
              <w:t>Demuestra</w:t>
            </w:r>
            <w:r>
              <w:rPr>
                <w:rFonts w:ascii="Arial" w:eastAsia="Yu Gothic Medium" w:hAnsi="Arial" w:cs="Arial"/>
                <w:color w:val="000000"/>
              </w:rPr>
              <w:t xml:space="preserve"> </w:t>
            </w:r>
            <w:r w:rsidRPr="00AD4696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el s</w:t>
            </w:r>
            <w:r w:rsidRPr="00AD4696">
              <w:rPr>
                <w:rFonts w:ascii="Arial" w:hAnsi="Arial" w:cs="Arial"/>
              </w:rPr>
              <w:t xml:space="preserve">aludo cordial y amable entre </w:t>
            </w:r>
            <w:r>
              <w:rPr>
                <w:rFonts w:ascii="Arial" w:hAnsi="Arial" w:cs="Arial"/>
              </w:rPr>
              <w:t xml:space="preserve">pares y profesor y </w:t>
            </w:r>
            <w:r>
              <w:rPr>
                <w:rFonts w:ascii="Arial" w:eastAsia="Yu Gothic Medium" w:hAnsi="Arial" w:cs="Arial"/>
                <w:color w:val="000000"/>
              </w:rPr>
              <w:t>participa en la socialización de las noticias de interés</w:t>
            </w:r>
            <w:r w:rsidR="005C1A33" w:rsidRPr="005C1A33">
              <w:rPr>
                <w:rFonts w:ascii="Arial" w:eastAsia="Yu Gothic Medium" w:hAnsi="Arial" w:cs="Arial"/>
                <w:color w:val="000000"/>
              </w:rPr>
              <w:t xml:space="preserve">. </w:t>
            </w:r>
          </w:p>
          <w:p w:rsidR="005C1A33" w:rsidRPr="005C1A33" w:rsidRDefault="00EC0984" w:rsidP="0041695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SABER. -</w:t>
            </w:r>
            <w:r w:rsidR="005C1A33" w:rsidRPr="005C1A33">
              <w:rPr>
                <w:rFonts w:ascii="Arial" w:eastAsia="Calibri" w:hAnsi="Arial" w:cs="Arial"/>
                <w:b/>
              </w:rPr>
              <w:t xml:space="preserve"> </w:t>
            </w:r>
          </w:p>
          <w:p w:rsidR="00EC0984" w:rsidRPr="00EC0984" w:rsidRDefault="00416955" w:rsidP="00416955">
            <w:pPr>
              <w:pStyle w:val="Prrafodelista"/>
              <w:numPr>
                <w:ilvl w:val="0"/>
                <w:numId w:val="8"/>
              </w:numPr>
              <w:ind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C1A33">
              <w:rPr>
                <w:rFonts w:ascii="Arial" w:eastAsia="Calibri" w:hAnsi="Arial" w:cs="Arial"/>
              </w:rPr>
              <w:t xml:space="preserve">Comprende </w:t>
            </w:r>
            <w:r w:rsidRPr="00EC0984">
              <w:rPr>
                <w:rFonts w:ascii="Arial" w:hAnsi="Arial" w:cs="Arial"/>
                <w:lang w:val="es-ES"/>
              </w:rPr>
              <w:t>la</w:t>
            </w:r>
            <w:r w:rsidR="00EC0984">
              <w:rPr>
                <w:rFonts w:ascii="Arial" w:hAnsi="Arial" w:cs="Arial"/>
                <w:lang w:val="es-ES"/>
              </w:rPr>
              <w:t xml:space="preserve"> d</w:t>
            </w:r>
            <w:r w:rsidR="00EC0984" w:rsidRPr="00EC0984">
              <w:rPr>
                <w:rFonts w:ascii="Arial" w:hAnsi="Arial" w:cs="Arial"/>
                <w:lang w:val="es-ES"/>
              </w:rPr>
              <w:t>efinición de la comunicación y el lenguaje.</w:t>
            </w:r>
          </w:p>
          <w:p w:rsidR="00EC0984" w:rsidRPr="00416955" w:rsidRDefault="00EC0984" w:rsidP="00416955">
            <w:pPr>
              <w:pStyle w:val="Prrafodelista"/>
              <w:numPr>
                <w:ilvl w:val="0"/>
                <w:numId w:val="8"/>
              </w:numPr>
              <w:ind w:right="-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16955">
              <w:rPr>
                <w:rFonts w:ascii="Arial" w:hAnsi="Arial" w:cs="Arial"/>
                <w:lang w:val="es-ES"/>
              </w:rPr>
              <w:t>Diferenciar entre lengua y habla</w:t>
            </w:r>
          </w:p>
          <w:p w:rsidR="005C1A33" w:rsidRPr="005C1A33" w:rsidRDefault="005C1A33" w:rsidP="00416955">
            <w:pPr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4"/>
              </w:rPr>
            </w:pPr>
          </w:p>
          <w:p w:rsidR="005C1A33" w:rsidRPr="005C1A33" w:rsidRDefault="00416955" w:rsidP="0041695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HACER. -</w:t>
            </w:r>
          </w:p>
          <w:p w:rsidR="005C1A33" w:rsidRPr="00416955" w:rsidRDefault="005C1A33" w:rsidP="00416955">
            <w:pPr>
              <w:pStyle w:val="Prrafodelista"/>
              <w:numPr>
                <w:ilvl w:val="0"/>
                <w:numId w:val="9"/>
              </w:numPr>
              <w:ind w:left="34" w:right="-5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  <w:r w:rsidRPr="005C1A33">
              <w:rPr>
                <w:rFonts w:ascii="Arial" w:eastAsia="Calibri" w:hAnsi="Arial" w:cs="Arial"/>
              </w:rPr>
              <w:t xml:space="preserve">Demuestra creatividad en </w:t>
            </w:r>
            <w:r w:rsidR="00416955" w:rsidRPr="005C1A33">
              <w:rPr>
                <w:rFonts w:ascii="Arial" w:eastAsia="Calibri" w:hAnsi="Arial" w:cs="Arial"/>
              </w:rPr>
              <w:t xml:space="preserve">la </w:t>
            </w:r>
            <w:r w:rsidR="00416955" w:rsidRPr="00416955">
              <w:rPr>
                <w:rFonts w:ascii="Arial" w:hAnsi="Arial" w:cs="Arial"/>
                <w:lang w:val="es-ES"/>
              </w:rPr>
              <w:t xml:space="preserve">elaboración de mensajes, pensamientos, refranes. </w:t>
            </w:r>
          </w:p>
          <w:p w:rsidR="005C1A33" w:rsidRPr="005C1A33" w:rsidRDefault="00416955" w:rsidP="0041695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C1A33">
              <w:rPr>
                <w:rFonts w:ascii="Arial" w:eastAsia="Calibri" w:hAnsi="Arial" w:cs="Arial"/>
                <w:b/>
              </w:rPr>
              <w:t>DECIDIR. -</w:t>
            </w:r>
          </w:p>
          <w:p w:rsidR="005C1A33" w:rsidRPr="005C1A33" w:rsidRDefault="005C1A33" w:rsidP="00416955">
            <w:pPr>
              <w:tabs>
                <w:tab w:val="left" w:pos="175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 xml:space="preserve">Contribuye con iniciativa </w:t>
            </w:r>
            <w:r w:rsidR="00416955" w:rsidRPr="005C1A33">
              <w:rPr>
                <w:rFonts w:ascii="Arial" w:eastAsia="Calibri" w:hAnsi="Arial" w:cs="Arial"/>
              </w:rPr>
              <w:t xml:space="preserve">propia </w:t>
            </w:r>
            <w:r w:rsidR="00416955">
              <w:rPr>
                <w:rFonts w:ascii="Arial" w:hAnsi="Arial" w:cs="Arial"/>
              </w:rPr>
              <w:t>a la so</w:t>
            </w:r>
            <w:r w:rsidR="00416955" w:rsidRPr="00AD4696">
              <w:rPr>
                <w:rFonts w:ascii="Arial" w:hAnsi="Arial" w:cs="Arial"/>
              </w:rPr>
              <w:t>cialización</w:t>
            </w:r>
            <w:r w:rsidR="00416955">
              <w:rPr>
                <w:rFonts w:ascii="Arial" w:hAnsi="Arial" w:cs="Arial"/>
              </w:rPr>
              <w:t xml:space="preserve"> de</w:t>
            </w:r>
            <w:r w:rsidR="00416955" w:rsidRPr="00AD4696">
              <w:rPr>
                <w:rFonts w:ascii="Arial" w:hAnsi="Arial" w:cs="Arial"/>
              </w:rPr>
              <w:t xml:space="preserve"> pensamientos y refranes sobre</w:t>
            </w:r>
            <w:r w:rsidR="00416955">
              <w:rPr>
                <w:rFonts w:ascii="Arial" w:hAnsi="Arial" w:cs="Arial"/>
              </w:rPr>
              <w:t xml:space="preserve"> la comunicación asertiva para la salud.</w:t>
            </w:r>
            <w:r w:rsidRPr="005C1A33">
              <w:rPr>
                <w:rFonts w:ascii="Arial" w:eastAsia="Calibri" w:hAnsi="Arial" w:cs="Arial"/>
              </w:rPr>
              <w:tab/>
            </w:r>
          </w:p>
        </w:tc>
      </w:tr>
      <w:tr w:rsidR="00416955" w:rsidRPr="005C1A33" w:rsidTr="0041695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3" w:type="dxa"/>
            <w:gridSpan w:val="8"/>
            <w:tcBorders>
              <w:left w:val="single" w:sz="4" w:space="0" w:color="4D671B"/>
              <w:bottom w:val="single" w:sz="4" w:space="0" w:color="4D671B"/>
              <w:right w:val="single" w:sz="4" w:space="0" w:color="4D671B"/>
            </w:tcBorders>
            <w:shd w:val="clear" w:color="auto" w:fill="auto"/>
          </w:tcPr>
          <w:p w:rsidR="00416955" w:rsidRDefault="00416955" w:rsidP="00416955">
            <w:pPr>
              <w:rPr>
                <w:rFonts w:ascii="Arial" w:eastAsia="Calibri" w:hAnsi="Arial" w:cs="Arial"/>
              </w:rPr>
            </w:pPr>
            <w:r w:rsidRPr="008F558D">
              <w:rPr>
                <w:rFonts w:ascii="Arial" w:eastAsia="Calibri" w:hAnsi="Arial" w:cs="Arial"/>
              </w:rPr>
              <w:t>PRODUCTO: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416955" w:rsidRPr="00416955" w:rsidRDefault="00416955" w:rsidP="00416955">
            <w:pPr>
              <w:pStyle w:val="Prrafodelista"/>
              <w:numPr>
                <w:ilvl w:val="0"/>
                <w:numId w:val="10"/>
              </w:numPr>
              <w:rPr>
                <w:rFonts w:ascii="Arial" w:eastAsia="Calibri" w:hAnsi="Arial" w:cs="Arial"/>
                <w:b w:val="0"/>
                <w:bCs w:val="0"/>
              </w:rPr>
            </w:pPr>
            <w:r w:rsidRPr="00416955"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Creación de pensamientos y refranes (precautelando la salud)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s-BO"/>
              </w:rPr>
              <w:t>.</w:t>
            </w:r>
          </w:p>
        </w:tc>
      </w:tr>
      <w:tr w:rsidR="00416955" w:rsidRPr="005C1A33" w:rsidTr="00416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3" w:type="dxa"/>
            <w:gridSpan w:val="8"/>
            <w:tcBorders>
              <w:top w:val="single" w:sz="4" w:space="0" w:color="4D671B"/>
              <w:left w:val="single" w:sz="4" w:space="0" w:color="4D671B"/>
              <w:bottom w:val="single" w:sz="4" w:space="0" w:color="4D671B"/>
              <w:right w:val="single" w:sz="4" w:space="0" w:color="4D671B"/>
            </w:tcBorders>
          </w:tcPr>
          <w:p w:rsidR="00416955" w:rsidRPr="005C1A33" w:rsidRDefault="00416955" w:rsidP="00416955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lastRenderedPageBreak/>
              <w:t>BIBLIOGRAFÍA:</w:t>
            </w:r>
          </w:p>
          <w:p w:rsidR="00416955" w:rsidRPr="005C1A33" w:rsidRDefault="00416955" w:rsidP="00416955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5C1A33">
              <w:rPr>
                <w:rFonts w:ascii="Arial" w:eastAsia="Calibri" w:hAnsi="Arial" w:cs="Arial"/>
              </w:rPr>
              <w:t>Vazquez. F. (s.f.)</w:t>
            </w:r>
            <w:r w:rsidRPr="005C1A33">
              <w:rPr>
                <w:rFonts w:ascii="Calibri" w:eastAsia="Calibri" w:hAnsi="Calibri" w:cs="Times New Roman"/>
              </w:rPr>
              <w:t xml:space="preserve"> </w:t>
            </w:r>
            <w:r w:rsidRPr="005C1A33">
              <w:rPr>
                <w:rFonts w:ascii="Arial" w:eastAsia="Calibri" w:hAnsi="Arial" w:cs="Arial"/>
              </w:rPr>
              <w:t xml:space="preserve">Teoría de Color: aditivo, sustractivo y la ley de los complementarios. Archivo de video: recuperado de </w:t>
            </w:r>
            <w:r w:rsidRPr="005C1A33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5C1A33">
                <w:rPr>
                  <w:rFonts w:ascii="Arial" w:eastAsia="Calibri" w:hAnsi="Arial" w:cs="Arial"/>
                  <w:color w:val="0000FF"/>
                  <w:u w:val="single"/>
                </w:rPr>
                <w:t>https://www.youtube.com/watch?v=UwTicavr21s</w:t>
              </w:r>
            </w:hyperlink>
          </w:p>
        </w:tc>
      </w:tr>
      <w:bookmarkEnd w:id="0"/>
    </w:tbl>
    <w:p w:rsidR="00662C9A" w:rsidRDefault="00662C9A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Default="00634B7E" w:rsidP="00416955">
      <w:pPr>
        <w:rPr>
          <w:lang w:val="es-MX"/>
        </w:rPr>
      </w:pPr>
    </w:p>
    <w:p w:rsidR="00634B7E" w:rsidRPr="00634B7E" w:rsidRDefault="00634B7E" w:rsidP="00416955">
      <w:pPr>
        <w:rPr>
          <w:rFonts w:ascii="Arial" w:hAnsi="Arial" w:cs="Arial"/>
          <w:sz w:val="24"/>
          <w:szCs w:val="24"/>
          <w:lang w:val="es-MX"/>
        </w:rPr>
      </w:pPr>
    </w:p>
    <w:sectPr w:rsidR="00634B7E" w:rsidRPr="00634B7E" w:rsidSect="00416955">
      <w:headerReference w:type="default" r:id="rId8"/>
      <w:pgSz w:w="11906" w:h="16838"/>
      <w:pgMar w:top="141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90" w:rsidRDefault="00380690" w:rsidP="00416955">
      <w:pPr>
        <w:spacing w:after="0" w:line="240" w:lineRule="auto"/>
      </w:pPr>
      <w:r>
        <w:separator/>
      </w:r>
    </w:p>
  </w:endnote>
  <w:endnote w:type="continuationSeparator" w:id="0">
    <w:p w:rsidR="00380690" w:rsidRDefault="00380690" w:rsidP="0041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90" w:rsidRDefault="00380690" w:rsidP="00416955">
      <w:pPr>
        <w:spacing w:after="0" w:line="240" w:lineRule="auto"/>
      </w:pPr>
      <w:r>
        <w:separator/>
      </w:r>
    </w:p>
  </w:footnote>
  <w:footnote w:type="continuationSeparator" w:id="0">
    <w:p w:rsidR="00380690" w:rsidRDefault="00380690" w:rsidP="0041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3B" w:rsidRPr="0003503B" w:rsidRDefault="0003503B">
    <w:pPr>
      <w:pStyle w:val="Encabezado"/>
      <w:rPr>
        <w:b/>
        <w:color w:val="0070C0"/>
        <w:sz w:val="24"/>
        <w:lang w:val="es-ES"/>
      </w:rPr>
    </w:pPr>
    <w:r w:rsidRPr="0003503B">
      <w:rPr>
        <w:b/>
        <w:color w:val="0070C0"/>
        <w:sz w:val="24"/>
        <w:lang w:val="es-ES"/>
      </w:rPr>
      <w:t>PROF. BLANCA CHAMBI LIMACHI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77pt;height:303pt" o:bullet="t">
        <v:imagedata r:id="rId1" o:title="Checkmark[1]"/>
      </v:shape>
    </w:pict>
  </w:numPicBullet>
  <w:abstractNum w:abstractNumId="0" w15:restartNumberingAfterBreak="0">
    <w:nsid w:val="023902F2"/>
    <w:multiLevelType w:val="hybridMultilevel"/>
    <w:tmpl w:val="9578A4D0"/>
    <w:lvl w:ilvl="0" w:tplc="3642C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201"/>
    <w:multiLevelType w:val="hybridMultilevel"/>
    <w:tmpl w:val="2028E856"/>
    <w:lvl w:ilvl="0" w:tplc="9F483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D02"/>
    <w:multiLevelType w:val="hybridMultilevel"/>
    <w:tmpl w:val="631CA018"/>
    <w:lvl w:ilvl="0" w:tplc="9F483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2E9D"/>
    <w:multiLevelType w:val="hybridMultilevel"/>
    <w:tmpl w:val="725E159E"/>
    <w:lvl w:ilvl="0" w:tplc="9F483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D5C"/>
    <w:multiLevelType w:val="hybridMultilevel"/>
    <w:tmpl w:val="9F062F7C"/>
    <w:lvl w:ilvl="0" w:tplc="2660AA6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EC75CB9"/>
    <w:multiLevelType w:val="hybridMultilevel"/>
    <w:tmpl w:val="29564F22"/>
    <w:lvl w:ilvl="0" w:tplc="60E0CD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6919"/>
    <w:multiLevelType w:val="hybridMultilevel"/>
    <w:tmpl w:val="CBBA5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D1A65"/>
    <w:multiLevelType w:val="hybridMultilevel"/>
    <w:tmpl w:val="99B411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4F9E"/>
    <w:multiLevelType w:val="hybridMultilevel"/>
    <w:tmpl w:val="09D2034C"/>
    <w:lvl w:ilvl="0" w:tplc="400A0015">
      <w:start w:val="1"/>
      <w:numFmt w:val="upperLetter"/>
      <w:lvlText w:val="%1."/>
      <w:lvlJc w:val="left"/>
      <w:pPr>
        <w:ind w:left="644" w:hanging="360"/>
      </w:p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309CB"/>
    <w:multiLevelType w:val="hybridMultilevel"/>
    <w:tmpl w:val="D3226B82"/>
    <w:lvl w:ilvl="0" w:tplc="4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5A57EB"/>
    <w:multiLevelType w:val="hybridMultilevel"/>
    <w:tmpl w:val="50AEB136"/>
    <w:lvl w:ilvl="0" w:tplc="0886627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559B"/>
    <w:multiLevelType w:val="hybridMultilevel"/>
    <w:tmpl w:val="C9147D32"/>
    <w:lvl w:ilvl="0" w:tplc="2BE4285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660A"/>
    <w:multiLevelType w:val="hybridMultilevel"/>
    <w:tmpl w:val="4ED6B64C"/>
    <w:lvl w:ilvl="0" w:tplc="17CA1C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47BF"/>
    <w:multiLevelType w:val="hybridMultilevel"/>
    <w:tmpl w:val="7A0C7EFA"/>
    <w:lvl w:ilvl="0" w:tplc="40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16E70"/>
    <w:multiLevelType w:val="hybridMultilevel"/>
    <w:tmpl w:val="12CCA218"/>
    <w:lvl w:ilvl="0" w:tplc="0C0A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C"/>
    <w:rsid w:val="0003503B"/>
    <w:rsid w:val="00126CDC"/>
    <w:rsid w:val="001C24BE"/>
    <w:rsid w:val="00380690"/>
    <w:rsid w:val="003915D3"/>
    <w:rsid w:val="00416955"/>
    <w:rsid w:val="00421749"/>
    <w:rsid w:val="00441A23"/>
    <w:rsid w:val="005431E1"/>
    <w:rsid w:val="0054370E"/>
    <w:rsid w:val="0055411C"/>
    <w:rsid w:val="005C1A33"/>
    <w:rsid w:val="00634B7E"/>
    <w:rsid w:val="00662C9A"/>
    <w:rsid w:val="006A58C8"/>
    <w:rsid w:val="006F0AFA"/>
    <w:rsid w:val="00777AF2"/>
    <w:rsid w:val="00812AFF"/>
    <w:rsid w:val="00825C8C"/>
    <w:rsid w:val="008A7FCC"/>
    <w:rsid w:val="00A7050A"/>
    <w:rsid w:val="00CE6117"/>
    <w:rsid w:val="00E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23B9"/>
  <w15:chartTrackingRefBased/>
  <w15:docId w15:val="{80C7DB58-4ED4-4D86-A72D-D685D78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5C1A33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1DF87"/>
        <w:left w:val="single" w:sz="4" w:space="0" w:color="C1DF87"/>
        <w:bottom w:val="single" w:sz="4" w:space="0" w:color="C1DF87"/>
        <w:right w:val="single" w:sz="4" w:space="0" w:color="C1DF87"/>
        <w:insideH w:val="single" w:sz="4" w:space="0" w:color="C1DF87"/>
        <w:insideV w:val="single" w:sz="4" w:space="0" w:color="C1DF8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9CB38"/>
          <w:left w:val="single" w:sz="4" w:space="0" w:color="99CB38"/>
          <w:bottom w:val="single" w:sz="4" w:space="0" w:color="99CB38"/>
          <w:right w:val="single" w:sz="4" w:space="0" w:color="99CB38"/>
          <w:insideH w:val="nil"/>
          <w:insideV w:val="nil"/>
        </w:tcBorders>
        <w:shd w:val="clear" w:color="auto" w:fill="99CB38"/>
      </w:tcPr>
    </w:tblStylePr>
    <w:tblStylePr w:type="lastRow">
      <w:rPr>
        <w:b/>
        <w:bCs/>
      </w:rPr>
      <w:tblPr/>
      <w:tcPr>
        <w:tcBorders>
          <w:top w:val="double" w:sz="4" w:space="0" w:color="99CB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/>
      </w:tcPr>
    </w:tblStylePr>
    <w:tblStylePr w:type="band1Horz">
      <w:tblPr/>
      <w:tcPr>
        <w:shd w:val="clear" w:color="auto" w:fill="EAF4D7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C1A33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C1A33"/>
    <w:rPr>
      <w:lang w:val="es-MX"/>
    </w:rPr>
  </w:style>
  <w:style w:type="table" w:styleId="Tabladecuadrcula4-nfasis1">
    <w:name w:val="Grid Table 4 Accent 1"/>
    <w:basedOn w:val="Tablanormal"/>
    <w:uiPriority w:val="49"/>
    <w:rsid w:val="005C1A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C1A3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16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955"/>
  </w:style>
  <w:style w:type="table" w:styleId="Tablaconcuadrcula">
    <w:name w:val="Table Grid"/>
    <w:basedOn w:val="Tablanormal"/>
    <w:uiPriority w:val="39"/>
    <w:rsid w:val="00634B7E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wTicavr2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8</cp:revision>
  <dcterms:created xsi:type="dcterms:W3CDTF">2022-01-22T19:49:00Z</dcterms:created>
  <dcterms:modified xsi:type="dcterms:W3CDTF">2022-02-15T23:37:00Z</dcterms:modified>
</cp:coreProperties>
</file>